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639A3" w14:textId="6B59B1E4" w:rsidR="00D46206" w:rsidRPr="00087C1F" w:rsidRDefault="000429C1" w:rsidP="00D46206">
      <w:pPr>
        <w:pStyle w:val="Brdtex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Uppdaterade rekommendationer om testning</w:t>
      </w:r>
    </w:p>
    <w:p w14:paraId="08AC9522" w14:textId="6B830D1B" w:rsidR="00661494" w:rsidRDefault="00087C1F" w:rsidP="00FD516B">
      <w:pPr>
        <w:pStyle w:val="Brdtex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Folkhälsomyndighete</w:t>
      </w:r>
      <w:r w:rsidR="002F2D8F">
        <w:rPr>
          <w:rFonts w:ascii="Calibri" w:hAnsi="Calibri" w:cs="Calibri"/>
          <w:b/>
        </w:rPr>
        <w:t>n</w:t>
      </w:r>
      <w:r w:rsidR="00B67F77">
        <w:rPr>
          <w:rFonts w:ascii="Calibri" w:hAnsi="Calibri" w:cs="Calibri"/>
          <w:b/>
        </w:rPr>
        <w:t xml:space="preserve"> </w:t>
      </w:r>
      <w:r w:rsidR="002F2D8F">
        <w:rPr>
          <w:rFonts w:ascii="Calibri" w:hAnsi="Calibri" w:cs="Calibri"/>
          <w:b/>
        </w:rPr>
        <w:t>uppdatera</w:t>
      </w:r>
      <w:r w:rsidR="0004284B">
        <w:rPr>
          <w:rFonts w:ascii="Calibri" w:hAnsi="Calibri" w:cs="Calibri"/>
          <w:b/>
        </w:rPr>
        <w:t xml:space="preserve">r </w:t>
      </w:r>
      <w:r w:rsidR="00B67F77">
        <w:rPr>
          <w:rFonts w:ascii="Calibri" w:hAnsi="Calibri" w:cs="Calibri"/>
          <w:b/>
        </w:rPr>
        <w:t>sina</w:t>
      </w:r>
      <w:r w:rsidR="002F2D8F">
        <w:rPr>
          <w:rFonts w:ascii="Calibri" w:hAnsi="Calibri" w:cs="Calibri"/>
          <w:b/>
        </w:rPr>
        <w:t xml:space="preserve"> </w:t>
      </w:r>
      <w:r w:rsidR="0042394D">
        <w:rPr>
          <w:rFonts w:ascii="Calibri" w:hAnsi="Calibri" w:cs="Calibri"/>
          <w:b/>
        </w:rPr>
        <w:t>test</w:t>
      </w:r>
      <w:r w:rsidR="005D3CDB">
        <w:rPr>
          <w:rFonts w:ascii="Calibri" w:hAnsi="Calibri" w:cs="Calibri"/>
          <w:b/>
        </w:rPr>
        <w:t>re</w:t>
      </w:r>
      <w:r w:rsidR="002F2D8F">
        <w:rPr>
          <w:rFonts w:ascii="Calibri" w:hAnsi="Calibri" w:cs="Calibri"/>
          <w:b/>
        </w:rPr>
        <w:t>kommendationer</w:t>
      </w:r>
      <w:r w:rsidR="00B67F77">
        <w:rPr>
          <w:rFonts w:ascii="Calibri" w:hAnsi="Calibri" w:cs="Calibri"/>
          <w:b/>
        </w:rPr>
        <w:t xml:space="preserve"> </w:t>
      </w:r>
      <w:r w:rsidR="002345EE">
        <w:rPr>
          <w:rFonts w:ascii="Calibri" w:hAnsi="Calibri" w:cs="Calibri"/>
          <w:b/>
        </w:rPr>
        <w:t xml:space="preserve">den 1 november </w:t>
      </w:r>
      <w:r w:rsidR="00B67F77">
        <w:rPr>
          <w:rFonts w:ascii="Calibri" w:hAnsi="Calibri" w:cs="Calibri"/>
          <w:b/>
        </w:rPr>
        <w:t>för att</w:t>
      </w:r>
      <w:r w:rsidR="007D4F9E">
        <w:rPr>
          <w:rFonts w:ascii="Calibri" w:hAnsi="Calibri" w:cs="Calibri"/>
          <w:b/>
        </w:rPr>
        <w:t xml:space="preserve"> foku</w:t>
      </w:r>
      <w:r w:rsidR="00B67F77">
        <w:rPr>
          <w:rFonts w:ascii="Calibri" w:hAnsi="Calibri" w:cs="Calibri"/>
          <w:b/>
        </w:rPr>
        <w:t xml:space="preserve">sera på </w:t>
      </w:r>
      <w:r w:rsidR="0004284B">
        <w:rPr>
          <w:rFonts w:ascii="Calibri" w:hAnsi="Calibri" w:cs="Calibri"/>
          <w:b/>
        </w:rPr>
        <w:t xml:space="preserve">miljöer och grupper där det finns risk för </w:t>
      </w:r>
      <w:r w:rsidR="003661D2">
        <w:rPr>
          <w:rFonts w:ascii="Calibri" w:hAnsi="Calibri" w:cs="Calibri"/>
          <w:b/>
        </w:rPr>
        <w:t xml:space="preserve">allvarliga konsekvenser och </w:t>
      </w:r>
      <w:r w:rsidR="0004284B">
        <w:rPr>
          <w:rFonts w:ascii="Calibri" w:hAnsi="Calibri" w:cs="Calibri"/>
          <w:b/>
        </w:rPr>
        <w:t>spridning</w:t>
      </w:r>
      <w:r w:rsidR="00F27FCF">
        <w:rPr>
          <w:rFonts w:ascii="Calibri" w:hAnsi="Calibri" w:cs="Calibri"/>
          <w:b/>
        </w:rPr>
        <w:t xml:space="preserve"> </w:t>
      </w:r>
      <w:r w:rsidR="0042394D">
        <w:rPr>
          <w:rFonts w:ascii="Calibri" w:hAnsi="Calibri" w:cs="Calibri"/>
          <w:b/>
        </w:rPr>
        <w:t>vid</w:t>
      </w:r>
      <w:r w:rsidR="00367DD9">
        <w:rPr>
          <w:rFonts w:ascii="Calibri" w:hAnsi="Calibri" w:cs="Calibri"/>
          <w:b/>
        </w:rPr>
        <w:t xml:space="preserve"> covid-19</w:t>
      </w:r>
      <w:r w:rsidR="00C41A3B">
        <w:rPr>
          <w:rFonts w:ascii="Calibri" w:hAnsi="Calibri" w:cs="Calibri"/>
          <w:b/>
        </w:rPr>
        <w:t>.</w:t>
      </w:r>
      <w:r w:rsidR="00C67082">
        <w:rPr>
          <w:rFonts w:ascii="Calibri" w:hAnsi="Calibri" w:cs="Calibri"/>
          <w:b/>
        </w:rPr>
        <w:t xml:space="preserve"> </w:t>
      </w:r>
    </w:p>
    <w:p w14:paraId="56FCAF7C" w14:textId="253DFF59" w:rsidR="00B31B23" w:rsidRDefault="00661494" w:rsidP="00B31B23">
      <w:pPr>
        <w:pStyle w:val="Brdtex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</w:p>
    <w:p w14:paraId="380DA1EF" w14:textId="7DE3E724" w:rsidR="00661494" w:rsidRDefault="00446674" w:rsidP="00661494">
      <w:pPr>
        <w:pStyle w:val="Brdtext"/>
        <w:rPr>
          <w:rFonts w:ascii="Calibri" w:hAnsi="Calibri" w:cs="Calibri"/>
        </w:rPr>
      </w:pPr>
      <w:r w:rsidRPr="00661494">
        <w:rPr>
          <w:rFonts w:ascii="Calibri" w:hAnsi="Calibri" w:cs="Calibri"/>
        </w:rPr>
        <w:t>T</w:t>
      </w:r>
      <w:r w:rsidR="00642F10" w:rsidRPr="00661494">
        <w:rPr>
          <w:rFonts w:ascii="Calibri" w:hAnsi="Calibri" w:cs="Calibri"/>
        </w:rPr>
        <w:t xml:space="preserve">estning rekommenderas </w:t>
      </w:r>
      <w:r w:rsidRPr="00661494">
        <w:rPr>
          <w:rFonts w:ascii="Calibri" w:hAnsi="Calibri" w:cs="Calibri"/>
        </w:rPr>
        <w:t xml:space="preserve">fortsatt </w:t>
      </w:r>
      <w:r w:rsidR="00642F10" w:rsidRPr="00661494">
        <w:rPr>
          <w:rFonts w:ascii="Calibri" w:hAnsi="Calibri" w:cs="Calibri"/>
        </w:rPr>
        <w:t>vid symtom</w:t>
      </w:r>
      <w:bookmarkStart w:id="0" w:name="_GoBack"/>
      <w:bookmarkEnd w:id="0"/>
      <w:r w:rsidR="00642F10" w:rsidRPr="00661494">
        <w:rPr>
          <w:rFonts w:ascii="Calibri" w:hAnsi="Calibri" w:cs="Calibri"/>
        </w:rPr>
        <w:t xml:space="preserve"> för </w:t>
      </w:r>
      <w:r w:rsidR="00D7690B" w:rsidRPr="00661494">
        <w:rPr>
          <w:rFonts w:ascii="Calibri" w:hAnsi="Calibri" w:cs="Calibri"/>
        </w:rPr>
        <w:t xml:space="preserve">alla </w:t>
      </w:r>
      <w:r w:rsidR="00642F10" w:rsidRPr="00661494">
        <w:rPr>
          <w:rFonts w:ascii="Calibri" w:hAnsi="Calibri" w:cs="Calibri"/>
        </w:rPr>
        <w:t>o</w:t>
      </w:r>
      <w:r w:rsidR="00367DD9" w:rsidRPr="00661494">
        <w:rPr>
          <w:rFonts w:ascii="Calibri" w:hAnsi="Calibri" w:cs="Calibri"/>
        </w:rPr>
        <w:t>vaccinerade personer</w:t>
      </w:r>
      <w:r w:rsidR="00D7690B" w:rsidRPr="00661494">
        <w:rPr>
          <w:rFonts w:ascii="Calibri" w:hAnsi="Calibri" w:cs="Calibri"/>
        </w:rPr>
        <w:t xml:space="preserve"> </w:t>
      </w:r>
      <w:r w:rsidR="00852EFB">
        <w:rPr>
          <w:rFonts w:ascii="Calibri" w:hAnsi="Calibri" w:cs="Calibri"/>
        </w:rPr>
        <w:t xml:space="preserve">från förskoleklass och uppåt </w:t>
      </w:r>
      <w:r w:rsidR="00D7690B" w:rsidRPr="00661494">
        <w:rPr>
          <w:rFonts w:ascii="Calibri" w:hAnsi="Calibri" w:cs="Calibri"/>
        </w:rPr>
        <w:t>som inte nyligen genomgått covid-19</w:t>
      </w:r>
      <w:r w:rsidR="00B31B23">
        <w:rPr>
          <w:rFonts w:ascii="Calibri" w:hAnsi="Calibri" w:cs="Calibri"/>
        </w:rPr>
        <w:t>. Testning rekommenderas också fortsatt</w:t>
      </w:r>
      <w:r w:rsidR="00D7690B" w:rsidRPr="00661494">
        <w:rPr>
          <w:rFonts w:ascii="Calibri" w:hAnsi="Calibri" w:cs="Calibri"/>
        </w:rPr>
        <w:t xml:space="preserve"> </w:t>
      </w:r>
      <w:r w:rsidR="00B31B23">
        <w:rPr>
          <w:rFonts w:ascii="Calibri" w:hAnsi="Calibri" w:cs="Calibri"/>
        </w:rPr>
        <w:t xml:space="preserve">– </w:t>
      </w:r>
      <w:r w:rsidR="00D7690B" w:rsidRPr="00661494">
        <w:rPr>
          <w:rFonts w:ascii="Calibri" w:hAnsi="Calibri" w:cs="Calibri"/>
        </w:rPr>
        <w:t>oberoende av vaccination</w:t>
      </w:r>
      <w:r w:rsidR="00B31B23">
        <w:rPr>
          <w:rFonts w:ascii="Calibri" w:hAnsi="Calibri" w:cs="Calibri"/>
        </w:rPr>
        <w:t xml:space="preserve"> –</w:t>
      </w:r>
      <w:r w:rsidR="00D7690B" w:rsidRPr="00661494">
        <w:rPr>
          <w:rFonts w:ascii="Calibri" w:hAnsi="Calibri" w:cs="Calibri"/>
        </w:rPr>
        <w:t xml:space="preserve"> för</w:t>
      </w:r>
      <w:r w:rsidR="00367DD9" w:rsidRPr="00661494">
        <w:rPr>
          <w:rFonts w:ascii="Calibri" w:hAnsi="Calibri" w:cs="Calibri"/>
        </w:rPr>
        <w:t xml:space="preserve"> personal inom äldreomsorg</w:t>
      </w:r>
      <w:r w:rsidR="007B0C95" w:rsidRPr="00661494">
        <w:rPr>
          <w:rFonts w:ascii="Calibri" w:hAnsi="Calibri" w:cs="Calibri"/>
        </w:rPr>
        <w:t>, LSS-verksamhet</w:t>
      </w:r>
      <w:r w:rsidR="00367DD9" w:rsidRPr="00661494">
        <w:rPr>
          <w:rFonts w:ascii="Calibri" w:hAnsi="Calibri" w:cs="Calibri"/>
        </w:rPr>
        <w:t xml:space="preserve"> och hälso- och sjukvård</w:t>
      </w:r>
      <w:r w:rsidR="00B31B23">
        <w:rPr>
          <w:rFonts w:ascii="Calibri" w:hAnsi="Calibri" w:cs="Calibri"/>
        </w:rPr>
        <w:t xml:space="preserve"> samt</w:t>
      </w:r>
      <w:r w:rsidR="00367DD9" w:rsidRPr="00661494">
        <w:rPr>
          <w:rFonts w:ascii="Calibri" w:hAnsi="Calibri" w:cs="Calibri"/>
        </w:rPr>
        <w:t xml:space="preserve"> </w:t>
      </w:r>
      <w:r w:rsidR="00BB112B" w:rsidRPr="00661494">
        <w:rPr>
          <w:rFonts w:ascii="Calibri" w:hAnsi="Calibri" w:cs="Calibri"/>
        </w:rPr>
        <w:t>äldre</w:t>
      </w:r>
      <w:r w:rsidR="00367DD9" w:rsidRPr="00661494">
        <w:rPr>
          <w:rFonts w:ascii="Calibri" w:hAnsi="Calibri" w:cs="Calibri"/>
        </w:rPr>
        <w:t>omsorgstagare</w:t>
      </w:r>
      <w:r w:rsidR="00D7690B" w:rsidRPr="00661494">
        <w:rPr>
          <w:rFonts w:ascii="Calibri" w:hAnsi="Calibri" w:cs="Calibri"/>
        </w:rPr>
        <w:t>, äldre inom LSS-verksamhet och vid behov av vård och behandling för misstänkt covid-19</w:t>
      </w:r>
      <w:r w:rsidR="00367DD9" w:rsidRPr="00661494">
        <w:rPr>
          <w:rFonts w:ascii="Calibri" w:hAnsi="Calibri" w:cs="Calibri"/>
        </w:rPr>
        <w:t xml:space="preserve">. </w:t>
      </w:r>
    </w:p>
    <w:p w14:paraId="4E06FAEF" w14:textId="5ECBB987" w:rsidR="00661494" w:rsidRPr="00661494" w:rsidRDefault="00661494" w:rsidP="00661494">
      <w:pPr>
        <w:pStyle w:val="Brdtext"/>
      </w:pPr>
      <w:r>
        <w:rPr>
          <w:rFonts w:ascii="Calibri" w:hAnsi="Calibri" w:cs="Calibri"/>
        </w:rPr>
        <w:t xml:space="preserve">Andra grupper som fortsatt </w:t>
      </w:r>
      <w:r w:rsidR="009D25CF">
        <w:rPr>
          <w:rFonts w:ascii="Calibri" w:hAnsi="Calibri" w:cs="Calibri"/>
        </w:rPr>
        <w:t>rekommenderas</w:t>
      </w:r>
      <w:r>
        <w:rPr>
          <w:rFonts w:ascii="Calibri" w:hAnsi="Calibri" w:cs="Calibri"/>
        </w:rPr>
        <w:t xml:space="preserve"> test</w:t>
      </w:r>
      <w:r w:rsidR="009D25CF">
        <w:rPr>
          <w:rFonts w:ascii="Calibri" w:hAnsi="Calibri" w:cs="Calibri"/>
        </w:rPr>
        <w:t>ning</w:t>
      </w:r>
      <w:r>
        <w:rPr>
          <w:rFonts w:ascii="Calibri" w:hAnsi="Calibri" w:cs="Calibri"/>
        </w:rPr>
        <w:t xml:space="preserve"> är p</w:t>
      </w:r>
      <w:r w:rsidRPr="00661494">
        <w:t>ersoner som vet att de har blivit exponerade för smittan eller ingår i en smittspårningskedja. Det gäller även om de är fullvaccinerade</w:t>
      </w:r>
      <w:r w:rsidR="009D25CF">
        <w:t>.</w:t>
      </w:r>
    </w:p>
    <w:p w14:paraId="28A00EF4" w14:textId="31323F7C" w:rsidR="00661494" w:rsidRPr="00661494" w:rsidRDefault="00661494" w:rsidP="00661494">
      <w:pPr>
        <w:pStyle w:val="Brdtext"/>
      </w:pPr>
      <w:r>
        <w:rPr>
          <w:rFonts w:ascii="Calibri" w:hAnsi="Calibri" w:cs="Calibri"/>
        </w:rPr>
        <w:t>O</w:t>
      </w:r>
      <w:r w:rsidRPr="00862EE8">
        <w:rPr>
          <w:rFonts w:ascii="Calibri" w:hAnsi="Calibri" w:cs="Calibri"/>
        </w:rPr>
        <w:t>vaccinerade</w:t>
      </w:r>
      <w:r>
        <w:rPr>
          <w:rFonts w:ascii="Calibri" w:hAnsi="Calibri" w:cs="Calibri"/>
        </w:rPr>
        <w:t xml:space="preserve"> personer</w:t>
      </w:r>
      <w:r w:rsidRPr="008530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som inte genomgått covid-19 under det senaste halvåret </w:t>
      </w:r>
      <w:r w:rsidRPr="00853098">
        <w:rPr>
          <w:rFonts w:ascii="Calibri" w:hAnsi="Calibri" w:cs="Calibri"/>
        </w:rPr>
        <w:t xml:space="preserve">rekommenderas </w:t>
      </w:r>
      <w:r w:rsidR="009D25CF">
        <w:rPr>
          <w:rFonts w:ascii="Calibri" w:hAnsi="Calibri" w:cs="Calibri"/>
        </w:rPr>
        <w:t>också</w:t>
      </w:r>
      <w:r w:rsidR="009D25CF" w:rsidRPr="00853098">
        <w:rPr>
          <w:rFonts w:ascii="Calibri" w:hAnsi="Calibri" w:cs="Calibri"/>
        </w:rPr>
        <w:t xml:space="preserve"> </w:t>
      </w:r>
      <w:r w:rsidRPr="00853098">
        <w:rPr>
          <w:rFonts w:ascii="Calibri" w:hAnsi="Calibri" w:cs="Calibri"/>
        </w:rPr>
        <w:t xml:space="preserve">fortsatt testning efter </w:t>
      </w:r>
      <w:r>
        <w:rPr>
          <w:rFonts w:ascii="Calibri" w:hAnsi="Calibri" w:cs="Calibri"/>
        </w:rPr>
        <w:t>vistelse i land utanför Norden. Detta gäller även utan symtom</w:t>
      </w:r>
    </w:p>
    <w:p w14:paraId="6DFE2676" w14:textId="201716B2" w:rsidR="00087C1F" w:rsidRPr="00FD516B" w:rsidRDefault="0042394D" w:rsidP="00D46206">
      <w:pPr>
        <w:pStyle w:val="Brdtext"/>
        <w:rPr>
          <w:rFonts w:ascii="Calibri" w:hAnsi="Calibri" w:cs="Calibri"/>
        </w:rPr>
      </w:pPr>
      <w:r w:rsidRPr="00FD516B">
        <w:rPr>
          <w:rFonts w:ascii="Calibri" w:hAnsi="Calibri" w:cs="Calibri"/>
        </w:rPr>
        <w:t>F</w:t>
      </w:r>
      <w:r w:rsidR="00B67F77" w:rsidRPr="00FD516B">
        <w:rPr>
          <w:rFonts w:ascii="Calibri" w:hAnsi="Calibri" w:cs="Calibri"/>
        </w:rPr>
        <w:t>ullvaccinerade</w:t>
      </w:r>
      <w:r w:rsidR="00852EFB">
        <w:rPr>
          <w:rFonts w:ascii="Calibri" w:hAnsi="Calibri" w:cs="Calibri"/>
        </w:rPr>
        <w:t xml:space="preserve"> barn, unga och vuxna</w:t>
      </w:r>
      <w:r w:rsidR="008A4891">
        <w:rPr>
          <w:rFonts w:ascii="Calibri" w:hAnsi="Calibri" w:cs="Calibri"/>
        </w:rPr>
        <w:t xml:space="preserve"> och</w:t>
      </w:r>
      <w:r w:rsidR="007B0C95" w:rsidRPr="00FD516B">
        <w:rPr>
          <w:rFonts w:ascii="Calibri" w:hAnsi="Calibri" w:cs="Calibri"/>
        </w:rPr>
        <w:t xml:space="preserve"> de som nyligen haft covid-19</w:t>
      </w:r>
      <w:r w:rsidR="00B67F77" w:rsidRPr="00FD516B">
        <w:rPr>
          <w:rFonts w:ascii="Calibri" w:hAnsi="Calibri" w:cs="Calibri"/>
        </w:rPr>
        <w:t>,</w:t>
      </w:r>
      <w:r w:rsidR="00367DD9" w:rsidRPr="00FD516B">
        <w:rPr>
          <w:rFonts w:ascii="Calibri" w:hAnsi="Calibri" w:cs="Calibri"/>
        </w:rPr>
        <w:t xml:space="preserve"> behöver</w:t>
      </w:r>
      <w:r w:rsidR="00B67F77" w:rsidRPr="00FD516B">
        <w:rPr>
          <w:rFonts w:ascii="Calibri" w:hAnsi="Calibri" w:cs="Calibri"/>
        </w:rPr>
        <w:t xml:space="preserve"> från och med den</w:t>
      </w:r>
      <w:r w:rsidR="00367DD9" w:rsidRPr="00FD516B">
        <w:rPr>
          <w:rFonts w:ascii="Calibri" w:hAnsi="Calibri" w:cs="Calibri"/>
        </w:rPr>
        <w:t xml:space="preserve"> 1 </w:t>
      </w:r>
      <w:r w:rsidR="00367DD9" w:rsidRPr="00421506">
        <w:rPr>
          <w:rFonts w:ascii="Calibri" w:hAnsi="Calibri" w:cs="Calibri"/>
        </w:rPr>
        <w:t xml:space="preserve">november </w:t>
      </w:r>
      <w:r w:rsidR="00BB112B" w:rsidRPr="00421506">
        <w:rPr>
          <w:rFonts w:ascii="Calibri" w:hAnsi="Calibri" w:cs="Calibri"/>
        </w:rPr>
        <w:t xml:space="preserve">generellt </w:t>
      </w:r>
      <w:r w:rsidR="00367DD9" w:rsidRPr="00421506">
        <w:rPr>
          <w:rFonts w:ascii="Calibri" w:hAnsi="Calibri" w:cs="Calibri"/>
        </w:rPr>
        <w:t xml:space="preserve">inte </w:t>
      </w:r>
      <w:r w:rsidR="00B67F77" w:rsidRPr="00421506">
        <w:rPr>
          <w:rFonts w:ascii="Calibri" w:hAnsi="Calibri" w:cs="Calibri"/>
        </w:rPr>
        <w:t xml:space="preserve">testas för covid-19 vid </w:t>
      </w:r>
      <w:r w:rsidR="00BB112B" w:rsidRPr="00421506">
        <w:rPr>
          <w:rFonts w:ascii="Calibri" w:hAnsi="Calibri" w:cs="Calibri"/>
        </w:rPr>
        <w:t xml:space="preserve">nytillkomna </w:t>
      </w:r>
      <w:r w:rsidR="00B67F77" w:rsidRPr="00421506">
        <w:rPr>
          <w:rFonts w:ascii="Calibri" w:hAnsi="Calibri" w:cs="Calibri"/>
        </w:rPr>
        <w:t>luftvägssymtom</w:t>
      </w:r>
      <w:r w:rsidR="00BB112B" w:rsidRPr="00421506">
        <w:rPr>
          <w:rFonts w:ascii="Calibri" w:hAnsi="Calibri" w:cs="Calibri"/>
        </w:rPr>
        <w:t xml:space="preserve"> eller feber</w:t>
      </w:r>
      <w:r w:rsidR="00B67F77" w:rsidRPr="00421506">
        <w:rPr>
          <w:rFonts w:ascii="Calibri" w:hAnsi="Calibri" w:cs="Calibri"/>
        </w:rPr>
        <w:t xml:space="preserve">. </w:t>
      </w:r>
      <w:r w:rsidR="00852EFB" w:rsidRPr="00421506">
        <w:rPr>
          <w:rFonts w:ascii="Calibri" w:hAnsi="Calibri" w:cs="Calibri"/>
        </w:rPr>
        <w:t>Som tidigare gäller också att små barn i förskoleåldern (upp till förskoleklass) inte testas</w:t>
      </w:r>
      <w:r w:rsidR="00B31B23">
        <w:rPr>
          <w:rFonts w:ascii="Calibri" w:hAnsi="Calibri" w:cs="Calibri"/>
        </w:rPr>
        <w:t>.</w:t>
      </w:r>
    </w:p>
    <w:p w14:paraId="23A09A1A" w14:textId="3E6CA609" w:rsidR="00AC1F40" w:rsidRPr="00FD516B" w:rsidRDefault="00AC1F40" w:rsidP="00D46206">
      <w:pPr>
        <w:pStyle w:val="Brdtext"/>
        <w:rPr>
          <w:rFonts w:ascii="Calibri" w:hAnsi="Calibri" w:cs="Calibri"/>
          <w:b/>
        </w:rPr>
      </w:pPr>
      <w:r w:rsidRPr="00FD516B">
        <w:rPr>
          <w:rFonts w:ascii="Calibri" w:hAnsi="Calibri" w:cs="Calibri"/>
          <w:b/>
        </w:rPr>
        <w:t>Kan genomföras på grund av hög vaccinationstäckning</w:t>
      </w:r>
    </w:p>
    <w:p w14:paraId="67246AC7" w14:textId="2E97E3E6" w:rsidR="007D3A14" w:rsidRDefault="002F2D8F" w:rsidP="00D46206">
      <w:pPr>
        <w:pStyle w:val="Brdtext"/>
        <w:rPr>
          <w:rStyle w:val="Rubrik3Char"/>
          <w:rFonts w:ascii="Calibri" w:eastAsiaTheme="minorHAnsi" w:hAnsi="Calibri" w:cs="Calibri"/>
          <w:bCs w:val="0"/>
          <w:lang w:eastAsia="en-US"/>
        </w:rPr>
      </w:pPr>
      <w:r w:rsidRPr="002F2D8F">
        <w:rPr>
          <w:rFonts w:ascii="Calibri" w:hAnsi="Calibri" w:cs="Calibri"/>
        </w:rPr>
        <w:t>De</w:t>
      </w:r>
      <w:r>
        <w:rPr>
          <w:rFonts w:ascii="Calibri" w:hAnsi="Calibri" w:cs="Calibri"/>
        </w:rPr>
        <w:t xml:space="preserve"> nya rekommendationerna som träder i kraft den 1 november sker mot bakgrund av </w:t>
      </w:r>
      <w:r w:rsidR="00E464D0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att </w:t>
      </w:r>
      <w:r w:rsidR="001E1C94">
        <w:rPr>
          <w:rStyle w:val="Rubrik3Char"/>
          <w:rFonts w:ascii="Calibri" w:eastAsiaTheme="minorHAnsi" w:hAnsi="Calibri" w:cs="Calibri"/>
          <w:bCs w:val="0"/>
          <w:lang w:eastAsia="en-US"/>
        </w:rPr>
        <w:t>stora delar</w:t>
      </w:r>
      <w:r w:rsidR="00035ABD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 </w:t>
      </w:r>
      <w:r w:rsidR="00632359">
        <w:rPr>
          <w:rStyle w:val="Rubrik3Char"/>
          <w:rFonts w:ascii="Calibri" w:eastAsiaTheme="minorHAnsi" w:hAnsi="Calibri" w:cs="Calibri"/>
          <w:bCs w:val="0"/>
          <w:lang w:eastAsia="en-US"/>
        </w:rPr>
        <w:t>i befolkningen</w:t>
      </w:r>
      <w:r w:rsidR="001E1C94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 över 16 år</w:t>
      </w:r>
      <w:r w:rsidR="00632359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 </w:t>
      </w:r>
      <w:r w:rsidR="00035ABD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nu är </w:t>
      </w:r>
      <w:r w:rsidR="007B0C95">
        <w:rPr>
          <w:rStyle w:val="Rubrik3Char"/>
          <w:rFonts w:ascii="Calibri" w:eastAsiaTheme="minorHAnsi" w:hAnsi="Calibri" w:cs="Calibri"/>
          <w:bCs w:val="0"/>
          <w:lang w:eastAsia="en-US"/>
        </w:rPr>
        <w:t>full</w:t>
      </w:r>
      <w:r w:rsidR="00035ABD">
        <w:rPr>
          <w:rStyle w:val="Rubrik3Char"/>
          <w:rFonts w:ascii="Calibri" w:eastAsiaTheme="minorHAnsi" w:hAnsi="Calibri" w:cs="Calibri"/>
          <w:bCs w:val="0"/>
          <w:lang w:eastAsia="en-US"/>
        </w:rPr>
        <w:t>vaccinerad</w:t>
      </w:r>
      <w:r>
        <w:rPr>
          <w:rStyle w:val="Rubrik3Char"/>
          <w:rFonts w:ascii="Calibri" w:eastAsiaTheme="minorHAnsi" w:hAnsi="Calibri" w:cs="Calibri"/>
          <w:bCs w:val="0"/>
          <w:lang w:eastAsia="en-US"/>
        </w:rPr>
        <w:t>.</w:t>
      </w:r>
      <w:r w:rsidR="00B44E51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 </w:t>
      </w:r>
      <w:r w:rsidR="00626E28">
        <w:rPr>
          <w:rStyle w:val="Rubrik3Char"/>
          <w:rFonts w:ascii="Calibri" w:eastAsiaTheme="minorHAnsi" w:hAnsi="Calibri" w:cs="Calibri"/>
          <w:bCs w:val="0"/>
          <w:lang w:eastAsia="en-US"/>
        </w:rPr>
        <w:t>Genom v</w:t>
      </w:r>
      <w:r w:rsidR="003C2C2D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accinationerna har </w:t>
      </w:r>
      <w:r w:rsidR="00727E36">
        <w:rPr>
          <w:rStyle w:val="Rubrik3Char"/>
          <w:rFonts w:ascii="Calibri" w:eastAsiaTheme="minorHAnsi" w:hAnsi="Calibri" w:cs="Calibri"/>
          <w:bCs w:val="0"/>
          <w:lang w:eastAsia="en-US"/>
        </w:rPr>
        <w:t>riskerna</w:t>
      </w:r>
      <w:r w:rsidR="001E1C94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 för</w:t>
      </w:r>
      <w:r w:rsidR="00727E36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 att drabbas av</w:t>
      </w:r>
      <w:r w:rsidR="001E1C94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 allvarliga </w:t>
      </w:r>
      <w:r w:rsidR="003C2C2D">
        <w:rPr>
          <w:rStyle w:val="Rubrik3Char"/>
          <w:rFonts w:ascii="Calibri" w:eastAsiaTheme="minorHAnsi" w:hAnsi="Calibri" w:cs="Calibri"/>
          <w:bCs w:val="0"/>
          <w:lang w:eastAsia="en-US"/>
        </w:rPr>
        <w:t>k</w:t>
      </w:r>
      <w:r w:rsidR="00B44E51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onsekvenser </w:t>
      </w:r>
      <w:r w:rsidR="00727E36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till följd </w:t>
      </w:r>
      <w:r w:rsidR="00C44C56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av </w:t>
      </w:r>
      <w:r w:rsidR="007B0C95">
        <w:rPr>
          <w:rStyle w:val="Rubrik3Char"/>
          <w:rFonts w:ascii="Calibri" w:eastAsiaTheme="minorHAnsi" w:hAnsi="Calibri" w:cs="Calibri"/>
          <w:bCs w:val="0"/>
          <w:lang w:eastAsia="en-US"/>
        </w:rPr>
        <w:t>covid-19 minskat</w:t>
      </w:r>
      <w:r w:rsidR="00B31B23">
        <w:rPr>
          <w:rStyle w:val="Rubrik3Char"/>
          <w:rFonts w:ascii="Calibri" w:eastAsiaTheme="minorHAnsi" w:hAnsi="Calibri" w:cs="Calibri"/>
          <w:bCs w:val="0"/>
          <w:lang w:eastAsia="en-US"/>
        </w:rPr>
        <w:t>,</w:t>
      </w:r>
      <w:r w:rsidR="00B31B23" w:rsidRPr="00B31B23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 </w:t>
      </w:r>
      <w:r w:rsidR="00B31B23">
        <w:rPr>
          <w:rStyle w:val="Rubrik3Char"/>
          <w:rFonts w:ascii="Calibri" w:eastAsiaTheme="minorHAnsi" w:hAnsi="Calibri" w:cs="Calibri"/>
          <w:bCs w:val="0"/>
          <w:lang w:eastAsia="en-US"/>
        </w:rPr>
        <w:t>liksom</w:t>
      </w:r>
      <w:r w:rsidR="00B31B23" w:rsidRPr="007B0C95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 </w:t>
      </w:r>
      <w:r w:rsidR="00B31B23">
        <w:rPr>
          <w:rStyle w:val="Rubrik3Char"/>
          <w:rFonts w:ascii="Calibri" w:eastAsiaTheme="minorHAnsi" w:hAnsi="Calibri" w:cs="Calibri"/>
          <w:bCs w:val="0"/>
          <w:lang w:eastAsia="en-US"/>
        </w:rPr>
        <w:t>risken för omfattande smittspridning</w:t>
      </w:r>
      <w:r w:rsidR="004A4275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. </w:t>
      </w:r>
      <w:r w:rsidR="00AB1F56">
        <w:rPr>
          <w:rFonts w:ascii="Calibri" w:hAnsi="Calibri" w:cs="Calibri"/>
        </w:rPr>
        <w:t xml:space="preserve">De nya rekommendationerna </w:t>
      </w:r>
      <w:r w:rsidR="00E937D8">
        <w:rPr>
          <w:rFonts w:ascii="Calibri" w:hAnsi="Calibri" w:cs="Calibri"/>
        </w:rPr>
        <w:t xml:space="preserve">fokuserar på </w:t>
      </w:r>
      <w:r w:rsidR="00D7690B">
        <w:rPr>
          <w:rFonts w:ascii="Calibri" w:hAnsi="Calibri" w:cs="Calibri"/>
        </w:rPr>
        <w:t>relevanta miljöer och personer</w:t>
      </w:r>
      <w:r w:rsidR="00D7690B" w:rsidRPr="00A4618B">
        <w:rPr>
          <w:rFonts w:ascii="Calibri" w:hAnsi="Calibri" w:cs="Calibri"/>
        </w:rPr>
        <w:t xml:space="preserve"> </w:t>
      </w:r>
      <w:r w:rsidR="00951694" w:rsidRPr="00D72CBB">
        <w:rPr>
          <w:rStyle w:val="Rubrik3Char"/>
          <w:rFonts w:ascii="Calibri" w:eastAsiaTheme="minorHAnsi" w:hAnsi="Calibri" w:cs="Calibri"/>
          <w:lang w:eastAsia="en-US"/>
        </w:rPr>
        <w:t>där det fortsatt finns en risk för omfattande spridning och allvarliga konsekvenser av sjukdom</w:t>
      </w:r>
      <w:r w:rsidR="00951694">
        <w:rPr>
          <w:rStyle w:val="Rubrik3Char"/>
          <w:rFonts w:ascii="Calibri" w:eastAsiaTheme="minorHAnsi" w:hAnsi="Calibri" w:cs="Calibri"/>
          <w:lang w:eastAsia="en-US"/>
        </w:rPr>
        <w:t>.</w:t>
      </w:r>
    </w:p>
    <w:p w14:paraId="7B8550DF" w14:textId="4E6AE378" w:rsidR="00951694" w:rsidRDefault="00951694" w:rsidP="00862EE8">
      <w:pPr>
        <w:pStyle w:val="Brdtext"/>
        <w:numPr>
          <w:ilvl w:val="0"/>
          <w:numId w:val="26"/>
        </w:numPr>
        <w:rPr>
          <w:rStyle w:val="Rubrik3Char"/>
          <w:rFonts w:ascii="Calibri" w:eastAsiaTheme="minorHAnsi" w:hAnsi="Calibri" w:cs="Calibri"/>
          <w:bCs w:val="0"/>
          <w:lang w:eastAsia="en-US"/>
        </w:rPr>
      </w:pPr>
      <w:r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Det viktigaste är att fokusera testningen på miljöer och grupper där det finns risk för konsekvenser av covid-19 och där vi bedömer att testningen är ändamålsenlig och gör skillnad. Den omfattande testningen bland fullvaccinerade personer bedöms inte längre vara motiverad, säger biträdande statsepidemiolog och avdelningschef Karin </w:t>
      </w:r>
      <w:proofErr w:type="spellStart"/>
      <w:r>
        <w:rPr>
          <w:rStyle w:val="Rubrik3Char"/>
          <w:rFonts w:ascii="Calibri" w:eastAsiaTheme="minorHAnsi" w:hAnsi="Calibri" w:cs="Calibri"/>
          <w:bCs w:val="0"/>
          <w:lang w:eastAsia="en-US"/>
        </w:rPr>
        <w:t>Tegmark</w:t>
      </w:r>
      <w:proofErr w:type="spellEnd"/>
      <w:r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 Wisell.</w:t>
      </w:r>
    </w:p>
    <w:p w14:paraId="7157BA76" w14:textId="140EADB9" w:rsidR="00CF13FA" w:rsidRDefault="006558CB" w:rsidP="00F27FCF">
      <w:pPr>
        <w:pStyle w:val="Brdtext"/>
        <w:rPr>
          <w:rStyle w:val="Rubrik3Char"/>
          <w:rFonts w:ascii="Calibri" w:eastAsiaTheme="minorHAnsi" w:hAnsi="Calibri" w:cs="Calibri"/>
          <w:bCs w:val="0"/>
          <w:lang w:eastAsia="en-US"/>
        </w:rPr>
      </w:pPr>
      <w:r>
        <w:rPr>
          <w:rStyle w:val="Rubrik3Char"/>
          <w:rFonts w:ascii="Calibri" w:eastAsiaTheme="minorHAnsi" w:hAnsi="Calibri" w:cs="Calibri"/>
          <w:bCs w:val="0"/>
          <w:lang w:eastAsia="en-US"/>
        </w:rPr>
        <w:t>För att minska risken allmänt för smittspridning av olika luftvägsinfektioner, särskilt RS och influensa, fi</w:t>
      </w:r>
      <w:r w:rsidR="00CF13FA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nns </w:t>
      </w:r>
      <w:r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det </w:t>
      </w:r>
      <w:r w:rsidR="00CF13FA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skäl till att alla i samhället behöver stanna </w:t>
      </w:r>
      <w:r w:rsidR="00CF13FA">
        <w:rPr>
          <w:rStyle w:val="Rubrik3Char"/>
          <w:rFonts w:ascii="Calibri" w:eastAsiaTheme="minorHAnsi" w:hAnsi="Calibri" w:cs="Calibri"/>
          <w:bCs w:val="0"/>
          <w:lang w:eastAsia="en-US"/>
        </w:rPr>
        <w:lastRenderedPageBreak/>
        <w:t>hemma vid nytillkomna förkylningssymtom</w:t>
      </w:r>
      <w:r w:rsidR="00CE3B76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 eller feber</w:t>
      </w:r>
      <w:r w:rsidR="00CF13FA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. </w:t>
      </w:r>
      <w:r w:rsidR="00CE3B76">
        <w:rPr>
          <w:rStyle w:val="Rubrik3Char"/>
          <w:rFonts w:ascii="Calibri" w:eastAsiaTheme="minorHAnsi" w:hAnsi="Calibri" w:cs="Calibri"/>
          <w:bCs w:val="0"/>
          <w:lang w:eastAsia="en-US"/>
        </w:rPr>
        <w:t>Vid</w:t>
      </w:r>
      <w:r w:rsidR="00CF13FA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 konstaterad covid-19 gäller dessutom även fortsättningsvis särskilda bestämmelser om att stanna hemma. </w:t>
      </w:r>
    </w:p>
    <w:p w14:paraId="5A391D54" w14:textId="62712E9F" w:rsidR="0006024F" w:rsidRPr="006558CB" w:rsidRDefault="0006024F">
      <w:pPr>
        <w:pStyle w:val="Brdtext"/>
        <w:numPr>
          <w:ilvl w:val="0"/>
          <w:numId w:val="24"/>
        </w:numPr>
        <w:rPr>
          <w:rStyle w:val="Rubrik3Char"/>
          <w:rFonts w:ascii="Calibri" w:eastAsiaTheme="minorHAnsi" w:hAnsi="Calibri" w:cs="Calibri"/>
          <w:bCs w:val="0"/>
          <w:lang w:eastAsia="en-US"/>
        </w:rPr>
      </w:pPr>
      <w:r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En annan viktig anledning är att förhindra att smittan kommer in i känsliga miljöer, </w:t>
      </w:r>
      <w:r w:rsidR="006558CB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för </w:t>
      </w:r>
      <w:r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att skydda sårbara grupper som riskerar att drabbas av allvarlig sjukdom till följd av covid-19. Det är fortsatt angeläget att testa alla ovaccinerade vid symtom liksom </w:t>
      </w:r>
      <w:r w:rsidR="006558CB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i </w:t>
      </w:r>
      <w:r>
        <w:rPr>
          <w:rStyle w:val="Rubrik3Char"/>
          <w:rFonts w:ascii="Calibri" w:eastAsiaTheme="minorHAnsi" w:hAnsi="Calibri" w:cs="Calibri"/>
          <w:bCs w:val="0"/>
          <w:lang w:eastAsia="en-US"/>
        </w:rPr>
        <w:t>miljöer</w:t>
      </w:r>
      <w:r w:rsidR="006558CB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 </w:t>
      </w:r>
      <w:r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där det finns risker för </w:t>
      </w:r>
      <w:r w:rsidR="006558CB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allvarliga konsekvenser och </w:t>
      </w:r>
      <w:r>
        <w:rPr>
          <w:rStyle w:val="Rubrik3Char"/>
          <w:rFonts w:ascii="Calibri" w:eastAsiaTheme="minorHAnsi" w:hAnsi="Calibri" w:cs="Calibri"/>
          <w:bCs w:val="0"/>
          <w:lang w:eastAsia="en-US"/>
        </w:rPr>
        <w:t>omfattande smittspridning och på så sätt kunna upptäcka smittan tidigt för att förhindra smittspridning</w:t>
      </w:r>
      <w:r w:rsidRPr="006558CB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, säger biträdande statsepidemiolog och avdelningschef Karin </w:t>
      </w:r>
      <w:proofErr w:type="spellStart"/>
      <w:r w:rsidRPr="006558CB">
        <w:rPr>
          <w:rStyle w:val="Rubrik3Char"/>
          <w:rFonts w:ascii="Calibri" w:eastAsiaTheme="minorHAnsi" w:hAnsi="Calibri" w:cs="Calibri"/>
          <w:bCs w:val="0"/>
          <w:lang w:eastAsia="en-US"/>
        </w:rPr>
        <w:t>Tegmark</w:t>
      </w:r>
      <w:proofErr w:type="spellEnd"/>
      <w:r w:rsidRPr="006558CB">
        <w:rPr>
          <w:rStyle w:val="Rubrik3Char"/>
          <w:rFonts w:ascii="Calibri" w:eastAsiaTheme="minorHAnsi" w:hAnsi="Calibri" w:cs="Calibri"/>
          <w:bCs w:val="0"/>
          <w:lang w:eastAsia="en-US"/>
        </w:rPr>
        <w:t xml:space="preserve"> Wisell.</w:t>
      </w:r>
    </w:p>
    <w:p w14:paraId="22207255" w14:textId="77777777" w:rsidR="00CE5014" w:rsidRPr="00D46206" w:rsidRDefault="00CE5014" w:rsidP="00D811D2">
      <w:pPr>
        <w:pStyle w:val="Brdtext"/>
        <w:rPr>
          <w:rFonts w:ascii="Calibri" w:hAnsi="Calibri" w:cs="Calibri"/>
        </w:rPr>
      </w:pPr>
    </w:p>
    <w:sectPr w:rsidR="00CE5014" w:rsidRPr="00D46206" w:rsidSect="00C83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1588" w:left="226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77CF7" w14:textId="77777777" w:rsidR="007A5443" w:rsidRDefault="007A5443" w:rsidP="000242FA">
      <w:pPr>
        <w:spacing w:after="0" w:line="240" w:lineRule="auto"/>
      </w:pPr>
      <w:r>
        <w:separator/>
      </w:r>
    </w:p>
    <w:p w14:paraId="2581BF50" w14:textId="77777777" w:rsidR="007A5443" w:rsidRDefault="007A5443"/>
    <w:p w14:paraId="7D9520A6" w14:textId="77777777" w:rsidR="007A5443" w:rsidRDefault="007A5443"/>
  </w:endnote>
  <w:endnote w:type="continuationSeparator" w:id="0">
    <w:p w14:paraId="2766292B" w14:textId="77777777" w:rsidR="007A5443" w:rsidRDefault="007A5443" w:rsidP="000242FA">
      <w:pPr>
        <w:spacing w:after="0" w:line="240" w:lineRule="auto"/>
      </w:pPr>
      <w:r>
        <w:continuationSeparator/>
      </w:r>
    </w:p>
    <w:p w14:paraId="154620A7" w14:textId="77777777" w:rsidR="007A5443" w:rsidRDefault="007A5443"/>
    <w:p w14:paraId="3E5F6BD4" w14:textId="77777777" w:rsidR="007A5443" w:rsidRDefault="007A5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92297" w14:textId="77777777" w:rsidR="00393FDA" w:rsidRPr="00A96E03" w:rsidRDefault="00393FDA" w:rsidP="006550A2">
    <w:pPr>
      <w:autoSpaceDE w:val="0"/>
      <w:autoSpaceDN w:val="0"/>
      <w:adjustRightInd w:val="0"/>
      <w:spacing w:after="0" w:line="200" w:lineRule="atLeast"/>
      <w:ind w:left="-1701" w:right="-1701"/>
      <w:jc w:val="center"/>
      <w:textAlignment w:val="center"/>
      <w:rPr>
        <w:rFonts w:ascii="Tahoma" w:eastAsia="Times New Roman" w:hAnsi="Tahoma" w:cs="Tahoma"/>
        <w:noProof/>
        <w:color w:val="000000"/>
        <w:sz w:val="12"/>
        <w:szCs w:val="12"/>
      </w:rPr>
    </w:pPr>
    <w:r>
      <w:rPr>
        <w:rFonts w:ascii="Tahoma" w:eastAsia="Times New Roman" w:hAnsi="Tahoma" w:cs="Tahoma"/>
        <w:noProof/>
        <w:color w:val="000000"/>
        <w:sz w:val="12"/>
        <w:szCs w:val="12"/>
        <w:lang w:eastAsia="sv-SE"/>
      </w:rPr>
      <w:drawing>
        <wp:anchor distT="0" distB="0" distL="114300" distR="114300" simplePos="0" relativeHeight="251667456" behindDoc="1" locked="0" layoutInCell="1" allowOverlap="1" wp14:anchorId="1426E79E" wp14:editId="3390661A">
          <wp:simplePos x="0" y="0"/>
          <wp:positionH relativeFrom="column">
            <wp:posOffset>-1426210</wp:posOffset>
          </wp:positionH>
          <wp:positionV relativeFrom="paragraph">
            <wp:posOffset>-1186502</wp:posOffset>
          </wp:positionV>
          <wp:extent cx="7531903" cy="1789465"/>
          <wp:effectExtent l="0" t="0" r="0" b="1270"/>
          <wp:wrapNone/>
          <wp:docPr id="61" name="Bildobjekt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aksida-besku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903" cy="178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80ACC2" w14:textId="77777777" w:rsidR="00393FDA" w:rsidRPr="00A96E03" w:rsidRDefault="00393FDA" w:rsidP="00A96E03">
    <w:pPr>
      <w:autoSpaceDE w:val="0"/>
      <w:autoSpaceDN w:val="0"/>
      <w:adjustRightInd w:val="0"/>
      <w:spacing w:after="0" w:line="200" w:lineRule="atLeast"/>
      <w:ind w:left="-1701" w:right="-1701"/>
      <w:jc w:val="center"/>
      <w:textAlignment w:val="center"/>
      <w:rPr>
        <w:rFonts w:ascii="Tahoma" w:eastAsia="Times New Roman" w:hAnsi="Tahoma" w:cs="Tahoma"/>
        <w:noProof/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7EEA" w14:textId="77777777" w:rsidR="00BD15A6" w:rsidRPr="00CC2633" w:rsidRDefault="00BD15A6" w:rsidP="00BD15A6">
    <w:pPr>
      <w:pStyle w:val="SidfotBrev-F"/>
    </w:pPr>
    <w:r w:rsidRPr="00DB419C">
      <w:rPr>
        <w:lang w:eastAsia="sv-SE"/>
      </w:rPr>
      <w:drawing>
        <wp:inline distT="0" distB="0" distL="0" distR="0" wp14:anchorId="45A9B4C8" wp14:editId="1A89457C">
          <wp:extent cx="4679950" cy="143510"/>
          <wp:effectExtent l="0" t="0" r="0" b="0"/>
          <wp:docPr id="1" name="Bildobjekt 4" descr="Grafisk avdelare">
            <a:extLst xmlns:a="http://schemas.openxmlformats.org/drawingml/2006/main">
              <a:ext uri="{FF2B5EF4-FFF2-40B4-BE49-F238E27FC236}">
                <a16:creationId xmlns:a16="http://schemas.microsoft.com/office/drawing/2014/main" id="{373CDDDA-28BB-44B4-A71A-98B9A9ABB17B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373CDDDA-28BB-44B4-A71A-98B9A9ABB1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1" b="-11343"/>
                  <a:stretch/>
                </pic:blipFill>
                <pic:spPr bwMode="auto">
                  <a:xfrm>
                    <a:off x="0" y="0"/>
                    <a:ext cx="4679950" cy="143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AF7701" w14:textId="77777777" w:rsidR="00BD15A6" w:rsidRPr="00956D93" w:rsidRDefault="00BD15A6" w:rsidP="00BD15A6">
    <w:pPr>
      <w:pStyle w:val="SidfotBrev-F"/>
    </w:pPr>
    <w:r w:rsidRPr="007D1317">
      <w:rPr>
        <w:b/>
        <w:bCs/>
      </w:rPr>
      <w:t>Solna</w:t>
    </w:r>
    <w:r w:rsidRPr="007D1317">
      <w:t xml:space="preserve"> Folkhälsomyndigheten, </w:t>
    </w:r>
    <w:r>
      <w:t>SE-</w:t>
    </w:r>
    <w:r w:rsidRPr="007D1317">
      <w:t xml:space="preserve">171 82 Solna. Besök: Nobels väg 18. </w:t>
    </w:r>
    <w:r w:rsidRPr="009A528C">
      <w:rPr>
        <w:b/>
        <w:bCs/>
      </w:rPr>
      <w:t xml:space="preserve">Östersund </w:t>
    </w:r>
    <w:r w:rsidRPr="009A528C">
      <w:rPr>
        <w:bCs/>
      </w:rPr>
      <w:t>Folkhälsomyndigheten, Box 505, 831 26 Östersund.</w:t>
    </w:r>
    <w:r>
      <w:rPr>
        <w:bCs/>
      </w:rPr>
      <w:br/>
    </w:r>
    <w:r w:rsidRPr="009A528C">
      <w:rPr>
        <w:bCs/>
      </w:rPr>
      <w:t xml:space="preserve">Besök: </w:t>
    </w:r>
    <w:r w:rsidR="00CE5014">
      <w:rPr>
        <w:bCs/>
      </w:rPr>
      <w:t>Campusvägen 20</w:t>
    </w:r>
    <w:r w:rsidRPr="009A528C">
      <w:rPr>
        <w:bCs/>
      </w:rPr>
      <w:t>.</w:t>
    </w:r>
    <w:r>
      <w:rPr>
        <w:bCs/>
      </w:rPr>
      <w:t xml:space="preserve"> </w:t>
    </w:r>
    <w:r w:rsidRPr="00966AB9">
      <w:t xml:space="preserve">Telefon 010-205 20 00 </w:t>
    </w:r>
    <w:r w:rsidRPr="00966AB9">
      <w:rPr>
        <w:bCs/>
      </w:rPr>
      <w:t xml:space="preserve">E-post </w:t>
    </w:r>
    <w:r w:rsidRPr="00966AB9">
      <w:t xml:space="preserve">info@folkhalsomyndigheten.se </w:t>
    </w:r>
    <w:hyperlink r:id="rId2" w:history="1">
      <w:r w:rsidRPr="00966AB9">
        <w:t>www.folkhalsomyndigheten.se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4621" w14:textId="77777777" w:rsidR="007E4D09" w:rsidRPr="00CC2633" w:rsidRDefault="007E4D09" w:rsidP="00956D93">
    <w:pPr>
      <w:pStyle w:val="SidfotBrev-F"/>
    </w:pPr>
    <w:r w:rsidRPr="00DB419C">
      <w:rPr>
        <w:lang w:eastAsia="sv-SE"/>
      </w:rPr>
      <w:drawing>
        <wp:inline distT="0" distB="0" distL="0" distR="0" wp14:anchorId="7FBA2CA1" wp14:editId="244F272F">
          <wp:extent cx="4679950" cy="143510"/>
          <wp:effectExtent l="0" t="0" r="0" b="0"/>
          <wp:docPr id="3" name="Bildobjekt 4" descr="Grafisk avdelare">
            <a:extLst xmlns:a="http://schemas.openxmlformats.org/drawingml/2006/main">
              <a:ext uri="{FF2B5EF4-FFF2-40B4-BE49-F238E27FC236}">
                <a16:creationId xmlns:a16="http://schemas.microsoft.com/office/drawing/2014/main" id="{373CDDDA-28BB-44B4-A71A-98B9A9ABB17B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373CDDDA-28BB-44B4-A71A-98B9A9ABB1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1" b="-11343"/>
                  <a:stretch/>
                </pic:blipFill>
                <pic:spPr bwMode="auto">
                  <a:xfrm>
                    <a:off x="0" y="0"/>
                    <a:ext cx="4679950" cy="143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D52633" w14:textId="77777777" w:rsidR="00956D93" w:rsidRPr="00956D93" w:rsidRDefault="00956D93" w:rsidP="00956D93">
    <w:pPr>
      <w:pStyle w:val="SidfotBrev-F"/>
    </w:pPr>
    <w:r w:rsidRPr="007D1317">
      <w:rPr>
        <w:b/>
        <w:bCs/>
      </w:rPr>
      <w:t>Solna</w:t>
    </w:r>
    <w:r w:rsidRPr="007D1317">
      <w:t xml:space="preserve"> Folkhälsomyndigheten, </w:t>
    </w:r>
    <w:r>
      <w:t>SE-</w:t>
    </w:r>
    <w:r w:rsidRPr="007D1317">
      <w:t xml:space="preserve">171 82 Solna. Besök: Nobels väg 18. </w:t>
    </w:r>
    <w:r w:rsidRPr="009A528C">
      <w:rPr>
        <w:b/>
        <w:bCs/>
      </w:rPr>
      <w:t xml:space="preserve">Östersund </w:t>
    </w:r>
    <w:r w:rsidRPr="009A528C">
      <w:rPr>
        <w:bCs/>
      </w:rPr>
      <w:t>Folkhälsomyndigheten, Box 505, 831 26 Östersund.</w:t>
    </w:r>
    <w:r w:rsidR="007E4D09">
      <w:rPr>
        <w:bCs/>
      </w:rPr>
      <w:br/>
    </w:r>
    <w:r w:rsidRPr="009A528C">
      <w:rPr>
        <w:bCs/>
      </w:rPr>
      <w:t xml:space="preserve">Besök: </w:t>
    </w:r>
    <w:r w:rsidR="00A87D26" w:rsidRPr="00A87D26">
      <w:rPr>
        <w:bCs/>
      </w:rPr>
      <w:t>Campusvägen 20</w:t>
    </w:r>
    <w:r w:rsidRPr="009A528C">
      <w:rPr>
        <w:bCs/>
      </w:rPr>
      <w:t>.</w:t>
    </w:r>
    <w:r w:rsidR="007E4D09">
      <w:rPr>
        <w:bCs/>
      </w:rPr>
      <w:t xml:space="preserve"> </w:t>
    </w:r>
    <w:r w:rsidRPr="00966AB9">
      <w:t xml:space="preserve">Telefon 010-205 20 00 </w:t>
    </w:r>
    <w:r w:rsidRPr="00966AB9">
      <w:rPr>
        <w:bCs/>
      </w:rPr>
      <w:t xml:space="preserve">E-post </w:t>
    </w:r>
    <w:r w:rsidRPr="00966AB9">
      <w:t xml:space="preserve">info@folkhalsomyndigheten.se </w:t>
    </w:r>
    <w:hyperlink r:id="rId2" w:history="1">
      <w:r w:rsidRPr="00966AB9">
        <w:t>www.folkhalsomyndigheten.se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3645A" w14:textId="77777777" w:rsidR="007A5443" w:rsidRDefault="007A5443" w:rsidP="000242FA">
      <w:pPr>
        <w:spacing w:after="0" w:line="240" w:lineRule="auto"/>
      </w:pPr>
      <w:r>
        <w:separator/>
      </w:r>
    </w:p>
    <w:p w14:paraId="7ABDB732" w14:textId="77777777" w:rsidR="007A5443" w:rsidRDefault="007A5443"/>
    <w:p w14:paraId="5B29E595" w14:textId="77777777" w:rsidR="007A5443" w:rsidRDefault="007A5443"/>
  </w:footnote>
  <w:footnote w:type="continuationSeparator" w:id="0">
    <w:p w14:paraId="116B6A6B" w14:textId="77777777" w:rsidR="007A5443" w:rsidRDefault="007A5443" w:rsidP="000242FA">
      <w:pPr>
        <w:spacing w:after="0" w:line="240" w:lineRule="auto"/>
      </w:pPr>
      <w:r>
        <w:continuationSeparator/>
      </w:r>
    </w:p>
    <w:p w14:paraId="60DE3EF2" w14:textId="77777777" w:rsidR="007A5443" w:rsidRDefault="007A5443"/>
    <w:p w14:paraId="4921ACF8" w14:textId="77777777" w:rsidR="007A5443" w:rsidRDefault="007A54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A489E" w14:textId="77777777" w:rsidR="0046358C" w:rsidRDefault="0046358C">
    <w:pPr>
      <w:pStyle w:val="Sidhuvud"/>
    </w:pPr>
  </w:p>
  <w:p w14:paraId="6550AB44" w14:textId="77777777" w:rsidR="009D425E" w:rsidRDefault="009D42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D4091" w14:textId="77777777" w:rsidR="00C83D08" w:rsidRPr="00725994" w:rsidRDefault="00C83D08" w:rsidP="00C83D08">
    <w:pPr>
      <w:pStyle w:val="Sidnummer-F"/>
    </w:pPr>
    <w:r>
      <w:t>Sida</w:t>
    </w:r>
  </w:p>
  <w:p w14:paraId="7622B50B" w14:textId="66FF3B0A" w:rsidR="00C83D08" w:rsidRPr="00471E9E" w:rsidRDefault="00C83D08" w:rsidP="00C83D08">
    <w:pPr>
      <w:pStyle w:val="Sidnummer-F"/>
    </w:pPr>
    <w:r>
      <w:fldChar w:fldCharType="begin"/>
    </w:r>
    <w:r>
      <w:instrText xml:space="preserve">PAGE </w:instrText>
    </w:r>
    <w:r>
      <w:fldChar w:fldCharType="separate"/>
    </w:r>
    <w:r w:rsidR="00ED73CF"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D73CF">
      <w:rPr>
        <w:noProof/>
      </w:rPr>
      <w:t>2</w:t>
    </w:r>
    <w:r>
      <w:rPr>
        <w:noProof/>
      </w:rP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648A8" w14:textId="77777777" w:rsidR="008363FD" w:rsidRDefault="004520E3" w:rsidP="008363FD">
    <w:pPr>
      <w:pStyle w:val="Logotyp"/>
    </w:pPr>
    <w:bookmarkStart w:id="1" w:name="_Hlk529820686"/>
    <w:bookmarkStart w:id="2" w:name="_Hlk529820687"/>
    <w:r>
      <w:tab/>
    </w:r>
    <w:r w:rsidR="008363FD">
      <w:rPr>
        <w:noProof/>
        <w:lang w:eastAsia="sv-SE"/>
      </w:rPr>
      <w:drawing>
        <wp:inline distT="0" distB="0" distL="0" distR="0" wp14:anchorId="1F3B5DF2" wp14:editId="438FD3B9">
          <wp:extent cx="1346400" cy="900000"/>
          <wp:effectExtent l="0" t="0" r="6350" b="0"/>
          <wp:docPr id="6" name="Bildobjekt 6" descr="Folkhälsomyndighet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khalsomyndigheten_cent_RGB SVE (Word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bookmarkEnd w:id="2"/>
  <w:p w14:paraId="357E5B4E" w14:textId="77777777" w:rsidR="007F57B9" w:rsidRDefault="007F57B9" w:rsidP="008363FD">
    <w:pPr>
      <w:pStyle w:val="Logoty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F28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12509"/>
    <w:multiLevelType w:val="hybridMultilevel"/>
    <w:tmpl w:val="17E29AFC"/>
    <w:lvl w:ilvl="0" w:tplc="5920A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B387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52AE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89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1C4A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C22A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29AB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3C2D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A66C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05D31F7A"/>
    <w:multiLevelType w:val="hybridMultilevel"/>
    <w:tmpl w:val="D3785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25349"/>
    <w:multiLevelType w:val="multilevel"/>
    <w:tmpl w:val="51D827CC"/>
    <w:lvl w:ilvl="0">
      <w:start w:val="1"/>
      <w:numFmt w:val="decimal"/>
      <w:pStyle w:val="Referenslista-F"/>
      <w:lvlText w:val="%1."/>
      <w:lvlJc w:val="right"/>
      <w:pPr>
        <w:ind w:left="357" w:hanging="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7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7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7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73"/>
      </w:pPr>
      <w:rPr>
        <w:rFonts w:hint="default"/>
      </w:rPr>
    </w:lvl>
  </w:abstractNum>
  <w:abstractNum w:abstractNumId="4" w15:restartNumberingAfterBreak="0">
    <w:nsid w:val="074D3913"/>
    <w:multiLevelType w:val="hybridMultilevel"/>
    <w:tmpl w:val="0E7295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13346"/>
    <w:multiLevelType w:val="hybridMultilevel"/>
    <w:tmpl w:val="A474690C"/>
    <w:lvl w:ilvl="0" w:tplc="2F16DAE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0025"/>
    <w:multiLevelType w:val="hybridMultilevel"/>
    <w:tmpl w:val="703410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2F62C9"/>
    <w:multiLevelType w:val="hybridMultilevel"/>
    <w:tmpl w:val="E7987396"/>
    <w:lvl w:ilvl="0" w:tplc="B77ED1FC">
      <w:start w:val="1"/>
      <w:numFmt w:val="upperLetter"/>
      <w:pStyle w:val="ABC-lista-F"/>
      <w:lvlText w:val="%1."/>
      <w:lvlJc w:val="left"/>
      <w:pPr>
        <w:ind w:left="68" w:hanging="360"/>
      </w:pPr>
    </w:lvl>
    <w:lvl w:ilvl="1" w:tplc="041D0019">
      <w:start w:val="1"/>
      <w:numFmt w:val="lowerLetter"/>
      <w:lvlText w:val="%2."/>
      <w:lvlJc w:val="left"/>
      <w:pPr>
        <w:ind w:left="788" w:hanging="360"/>
      </w:pPr>
    </w:lvl>
    <w:lvl w:ilvl="2" w:tplc="041D001B">
      <w:start w:val="1"/>
      <w:numFmt w:val="lowerRoman"/>
      <w:lvlText w:val="%3."/>
      <w:lvlJc w:val="right"/>
      <w:pPr>
        <w:ind w:left="1508" w:hanging="180"/>
      </w:pPr>
    </w:lvl>
    <w:lvl w:ilvl="3" w:tplc="041D000F" w:tentative="1">
      <w:start w:val="1"/>
      <w:numFmt w:val="decimal"/>
      <w:lvlText w:val="%4."/>
      <w:lvlJc w:val="left"/>
      <w:pPr>
        <w:ind w:left="2228" w:hanging="360"/>
      </w:pPr>
    </w:lvl>
    <w:lvl w:ilvl="4" w:tplc="041D0019" w:tentative="1">
      <w:start w:val="1"/>
      <w:numFmt w:val="lowerLetter"/>
      <w:lvlText w:val="%5."/>
      <w:lvlJc w:val="left"/>
      <w:pPr>
        <w:ind w:left="2948" w:hanging="360"/>
      </w:pPr>
    </w:lvl>
    <w:lvl w:ilvl="5" w:tplc="041D001B" w:tentative="1">
      <w:start w:val="1"/>
      <w:numFmt w:val="lowerRoman"/>
      <w:lvlText w:val="%6."/>
      <w:lvlJc w:val="right"/>
      <w:pPr>
        <w:ind w:left="3668" w:hanging="180"/>
      </w:pPr>
    </w:lvl>
    <w:lvl w:ilvl="6" w:tplc="041D000F" w:tentative="1">
      <w:start w:val="1"/>
      <w:numFmt w:val="decimal"/>
      <w:lvlText w:val="%7."/>
      <w:lvlJc w:val="left"/>
      <w:pPr>
        <w:ind w:left="4388" w:hanging="360"/>
      </w:pPr>
    </w:lvl>
    <w:lvl w:ilvl="7" w:tplc="041D0019" w:tentative="1">
      <w:start w:val="1"/>
      <w:numFmt w:val="lowerLetter"/>
      <w:lvlText w:val="%8."/>
      <w:lvlJc w:val="left"/>
      <w:pPr>
        <w:ind w:left="5108" w:hanging="360"/>
      </w:pPr>
    </w:lvl>
    <w:lvl w:ilvl="8" w:tplc="041D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8" w15:restartNumberingAfterBreak="0">
    <w:nsid w:val="23C87561"/>
    <w:multiLevelType w:val="hybridMultilevel"/>
    <w:tmpl w:val="B1929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0B07"/>
    <w:multiLevelType w:val="hybridMultilevel"/>
    <w:tmpl w:val="BC3E32EA"/>
    <w:lvl w:ilvl="0" w:tplc="890064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2D2"/>
    <w:multiLevelType w:val="hybridMultilevel"/>
    <w:tmpl w:val="FE025FDA"/>
    <w:lvl w:ilvl="0" w:tplc="967CB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65FD2"/>
    <w:multiLevelType w:val="hybridMultilevel"/>
    <w:tmpl w:val="9A948F62"/>
    <w:lvl w:ilvl="0" w:tplc="380C9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0A00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A72F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2BE5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0FCD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8401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D581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B70E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9CC9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3F9905AE"/>
    <w:multiLevelType w:val="multilevel"/>
    <w:tmpl w:val="7DB4E4C0"/>
    <w:lvl w:ilvl="0">
      <w:start w:val="1"/>
      <w:numFmt w:val="bullet"/>
      <w:pStyle w:val="Punktlista"/>
      <w:lvlText w:val="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5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49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33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17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01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3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669" w:hanging="284"/>
      </w:pPr>
      <w:rPr>
        <w:rFonts w:ascii="Symbol" w:hAnsi="Symbol" w:hint="default"/>
      </w:rPr>
    </w:lvl>
  </w:abstractNum>
  <w:abstractNum w:abstractNumId="13" w15:restartNumberingAfterBreak="0">
    <w:nsid w:val="40DB468E"/>
    <w:multiLevelType w:val="hybridMultilevel"/>
    <w:tmpl w:val="0E6A52CC"/>
    <w:lvl w:ilvl="0" w:tplc="E9FCE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646E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5141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E6E3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9D69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794F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738F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2440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C26C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578A7E88"/>
    <w:multiLevelType w:val="hybridMultilevel"/>
    <w:tmpl w:val="F2962ED4"/>
    <w:lvl w:ilvl="0" w:tplc="D7F42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5982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AB81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AD0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90F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0E63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7024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000E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CCC5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 w15:restartNumberingAfterBreak="0">
    <w:nsid w:val="5824266E"/>
    <w:multiLevelType w:val="multilevel"/>
    <w:tmpl w:val="1C5AFD7E"/>
    <w:lvl w:ilvl="0">
      <w:start w:val="1"/>
      <w:numFmt w:val="decimal"/>
      <w:pStyle w:val="Nummerlista"/>
      <w:lvlText w:val="%1."/>
      <w:lvlJc w:val="right"/>
      <w:pPr>
        <w:ind w:left="357" w:hanging="68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8" w:hanging="68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19" w:hanging="6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0" w:hanging="6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081" w:hanging="68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2512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3" w:hanging="6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74" w:hanging="68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3805" w:hanging="68"/>
      </w:pPr>
      <w:rPr>
        <w:rFonts w:hint="default"/>
      </w:rPr>
    </w:lvl>
  </w:abstractNum>
  <w:abstractNum w:abstractNumId="16" w15:restartNumberingAfterBreak="0">
    <w:nsid w:val="6763038C"/>
    <w:multiLevelType w:val="hybridMultilevel"/>
    <w:tmpl w:val="6B949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C333F"/>
    <w:multiLevelType w:val="hybridMultilevel"/>
    <w:tmpl w:val="51FCABD4"/>
    <w:lvl w:ilvl="0" w:tplc="D97ADB7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F325E"/>
    <w:multiLevelType w:val="hybridMultilevel"/>
    <w:tmpl w:val="C2D63FB0"/>
    <w:lvl w:ilvl="0" w:tplc="A61AE3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46468"/>
    <w:multiLevelType w:val="hybridMultilevel"/>
    <w:tmpl w:val="36C8F516"/>
    <w:lvl w:ilvl="0" w:tplc="1BA6F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E3116"/>
    <w:multiLevelType w:val="hybridMultilevel"/>
    <w:tmpl w:val="92FE97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44719"/>
    <w:multiLevelType w:val="hybridMultilevel"/>
    <w:tmpl w:val="9DC41A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7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16"/>
  </w:num>
  <w:num w:numId="12">
    <w:abstractNumId w:val="2"/>
  </w:num>
  <w:num w:numId="13">
    <w:abstractNumId w:val="5"/>
  </w:num>
  <w:num w:numId="14">
    <w:abstractNumId w:val="15"/>
  </w:num>
  <w:num w:numId="15">
    <w:abstractNumId w:val="12"/>
  </w:num>
  <w:num w:numId="16">
    <w:abstractNumId w:val="3"/>
  </w:num>
  <w:num w:numId="17">
    <w:abstractNumId w:val="21"/>
  </w:num>
  <w:num w:numId="18">
    <w:abstractNumId w:val="20"/>
  </w:num>
  <w:num w:numId="19">
    <w:abstractNumId w:val="7"/>
  </w:num>
  <w:num w:numId="20">
    <w:abstractNumId w:val="11"/>
  </w:num>
  <w:num w:numId="21">
    <w:abstractNumId w:val="14"/>
  </w:num>
  <w:num w:numId="22">
    <w:abstractNumId w:val="1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54"/>
    <w:rsid w:val="0000291C"/>
    <w:rsid w:val="00002A5A"/>
    <w:rsid w:val="000038A0"/>
    <w:rsid w:val="00005BE5"/>
    <w:rsid w:val="00006A10"/>
    <w:rsid w:val="00006DC4"/>
    <w:rsid w:val="00013748"/>
    <w:rsid w:val="000173A9"/>
    <w:rsid w:val="00017CE9"/>
    <w:rsid w:val="000242FA"/>
    <w:rsid w:val="00027522"/>
    <w:rsid w:val="00033D91"/>
    <w:rsid w:val="00035ABD"/>
    <w:rsid w:val="00036CE4"/>
    <w:rsid w:val="0004284B"/>
    <w:rsid w:val="000429C1"/>
    <w:rsid w:val="00042E66"/>
    <w:rsid w:val="0004499A"/>
    <w:rsid w:val="000473D9"/>
    <w:rsid w:val="00054001"/>
    <w:rsid w:val="0006024F"/>
    <w:rsid w:val="000609B2"/>
    <w:rsid w:val="00061218"/>
    <w:rsid w:val="00062339"/>
    <w:rsid w:val="00071885"/>
    <w:rsid w:val="0007553D"/>
    <w:rsid w:val="00077B1A"/>
    <w:rsid w:val="00081E99"/>
    <w:rsid w:val="00082ED7"/>
    <w:rsid w:val="00083B8D"/>
    <w:rsid w:val="0008433B"/>
    <w:rsid w:val="00087C1F"/>
    <w:rsid w:val="00090C4A"/>
    <w:rsid w:val="00091093"/>
    <w:rsid w:val="00092E93"/>
    <w:rsid w:val="000A0C2E"/>
    <w:rsid w:val="000A19D6"/>
    <w:rsid w:val="000A2B1C"/>
    <w:rsid w:val="000A33F8"/>
    <w:rsid w:val="000A70AA"/>
    <w:rsid w:val="000B076B"/>
    <w:rsid w:val="000B1EE0"/>
    <w:rsid w:val="000B2725"/>
    <w:rsid w:val="000B2C1F"/>
    <w:rsid w:val="000B3B22"/>
    <w:rsid w:val="000B6154"/>
    <w:rsid w:val="000B7895"/>
    <w:rsid w:val="000C0B0A"/>
    <w:rsid w:val="000C7112"/>
    <w:rsid w:val="000D2754"/>
    <w:rsid w:val="000D29C6"/>
    <w:rsid w:val="000D3D2E"/>
    <w:rsid w:val="000F20B8"/>
    <w:rsid w:val="000F68F1"/>
    <w:rsid w:val="000F7307"/>
    <w:rsid w:val="000F798A"/>
    <w:rsid w:val="000F7CB7"/>
    <w:rsid w:val="001032C6"/>
    <w:rsid w:val="0010476B"/>
    <w:rsid w:val="00117D20"/>
    <w:rsid w:val="00117DD3"/>
    <w:rsid w:val="00127AE3"/>
    <w:rsid w:val="00131823"/>
    <w:rsid w:val="00134248"/>
    <w:rsid w:val="0013716C"/>
    <w:rsid w:val="001400AF"/>
    <w:rsid w:val="001438E6"/>
    <w:rsid w:val="001461C6"/>
    <w:rsid w:val="00151C5A"/>
    <w:rsid w:val="00152802"/>
    <w:rsid w:val="00153464"/>
    <w:rsid w:val="00153668"/>
    <w:rsid w:val="001541CA"/>
    <w:rsid w:val="001564F4"/>
    <w:rsid w:val="0016765E"/>
    <w:rsid w:val="001701DE"/>
    <w:rsid w:val="00170444"/>
    <w:rsid w:val="00173577"/>
    <w:rsid w:val="00176F3F"/>
    <w:rsid w:val="00177719"/>
    <w:rsid w:val="00182B52"/>
    <w:rsid w:val="00184435"/>
    <w:rsid w:val="0018595A"/>
    <w:rsid w:val="001859ED"/>
    <w:rsid w:val="0018600E"/>
    <w:rsid w:val="001868F7"/>
    <w:rsid w:val="00192C35"/>
    <w:rsid w:val="001A1933"/>
    <w:rsid w:val="001A36AF"/>
    <w:rsid w:val="001A75E3"/>
    <w:rsid w:val="001B0A28"/>
    <w:rsid w:val="001B2FB8"/>
    <w:rsid w:val="001C2528"/>
    <w:rsid w:val="001D20B6"/>
    <w:rsid w:val="001E060E"/>
    <w:rsid w:val="001E1C94"/>
    <w:rsid w:val="001E23D4"/>
    <w:rsid w:val="001E2CF5"/>
    <w:rsid w:val="001E6172"/>
    <w:rsid w:val="001E7A0D"/>
    <w:rsid w:val="001F0E19"/>
    <w:rsid w:val="001F3730"/>
    <w:rsid w:val="0020536F"/>
    <w:rsid w:val="002059F4"/>
    <w:rsid w:val="00205C48"/>
    <w:rsid w:val="00207C65"/>
    <w:rsid w:val="00215CE8"/>
    <w:rsid w:val="00215EE2"/>
    <w:rsid w:val="00223214"/>
    <w:rsid w:val="00224E8C"/>
    <w:rsid w:val="00225FF5"/>
    <w:rsid w:val="002263F3"/>
    <w:rsid w:val="00226782"/>
    <w:rsid w:val="00227F09"/>
    <w:rsid w:val="00231972"/>
    <w:rsid w:val="002345EE"/>
    <w:rsid w:val="00236558"/>
    <w:rsid w:val="002368C6"/>
    <w:rsid w:val="00236E7A"/>
    <w:rsid w:val="00253AB5"/>
    <w:rsid w:val="00253E7A"/>
    <w:rsid w:val="00253E94"/>
    <w:rsid w:val="00254BAD"/>
    <w:rsid w:val="0026180B"/>
    <w:rsid w:val="00264536"/>
    <w:rsid w:val="0026628D"/>
    <w:rsid w:val="00267208"/>
    <w:rsid w:val="002715B8"/>
    <w:rsid w:val="00273175"/>
    <w:rsid w:val="00273267"/>
    <w:rsid w:val="00274F82"/>
    <w:rsid w:val="00276E75"/>
    <w:rsid w:val="00277EF7"/>
    <w:rsid w:val="00283C0F"/>
    <w:rsid w:val="002910C1"/>
    <w:rsid w:val="002911C4"/>
    <w:rsid w:val="00293635"/>
    <w:rsid w:val="00297ABA"/>
    <w:rsid w:val="002A024D"/>
    <w:rsid w:val="002A0C7F"/>
    <w:rsid w:val="002A182B"/>
    <w:rsid w:val="002A672D"/>
    <w:rsid w:val="002A6D18"/>
    <w:rsid w:val="002A7A02"/>
    <w:rsid w:val="002B2156"/>
    <w:rsid w:val="002B27BF"/>
    <w:rsid w:val="002B77FD"/>
    <w:rsid w:val="002C1524"/>
    <w:rsid w:val="002D1017"/>
    <w:rsid w:val="002D121E"/>
    <w:rsid w:val="002D1FF3"/>
    <w:rsid w:val="002D50B7"/>
    <w:rsid w:val="002D5AD9"/>
    <w:rsid w:val="002E14E5"/>
    <w:rsid w:val="002E3C1B"/>
    <w:rsid w:val="002E5FE6"/>
    <w:rsid w:val="002E6BCD"/>
    <w:rsid w:val="002F03AA"/>
    <w:rsid w:val="002F12F6"/>
    <w:rsid w:val="002F2D8F"/>
    <w:rsid w:val="002F3D37"/>
    <w:rsid w:val="002F7855"/>
    <w:rsid w:val="00306093"/>
    <w:rsid w:val="0030631C"/>
    <w:rsid w:val="003073D2"/>
    <w:rsid w:val="00321877"/>
    <w:rsid w:val="00325953"/>
    <w:rsid w:val="003264C1"/>
    <w:rsid w:val="003267EA"/>
    <w:rsid w:val="003274E8"/>
    <w:rsid w:val="00327888"/>
    <w:rsid w:val="003415C6"/>
    <w:rsid w:val="003444EC"/>
    <w:rsid w:val="00346F80"/>
    <w:rsid w:val="0034724E"/>
    <w:rsid w:val="0034741A"/>
    <w:rsid w:val="00347C2D"/>
    <w:rsid w:val="00350493"/>
    <w:rsid w:val="00350571"/>
    <w:rsid w:val="00353A65"/>
    <w:rsid w:val="00353DCC"/>
    <w:rsid w:val="00354A64"/>
    <w:rsid w:val="00354CB0"/>
    <w:rsid w:val="00356409"/>
    <w:rsid w:val="003572FE"/>
    <w:rsid w:val="00360E94"/>
    <w:rsid w:val="003661D2"/>
    <w:rsid w:val="00367DD9"/>
    <w:rsid w:val="00375E35"/>
    <w:rsid w:val="00380189"/>
    <w:rsid w:val="0038645C"/>
    <w:rsid w:val="003867D4"/>
    <w:rsid w:val="00393FDA"/>
    <w:rsid w:val="00396BF1"/>
    <w:rsid w:val="003A04EF"/>
    <w:rsid w:val="003A24FC"/>
    <w:rsid w:val="003A616A"/>
    <w:rsid w:val="003A73F9"/>
    <w:rsid w:val="003B15C1"/>
    <w:rsid w:val="003C089C"/>
    <w:rsid w:val="003C19C5"/>
    <w:rsid w:val="003C2C2D"/>
    <w:rsid w:val="003D1115"/>
    <w:rsid w:val="003D1A07"/>
    <w:rsid w:val="003D50A5"/>
    <w:rsid w:val="003D630E"/>
    <w:rsid w:val="003E212F"/>
    <w:rsid w:val="003E55BE"/>
    <w:rsid w:val="003E6A49"/>
    <w:rsid w:val="003E702B"/>
    <w:rsid w:val="003F2B5D"/>
    <w:rsid w:val="0040374C"/>
    <w:rsid w:val="00403CF7"/>
    <w:rsid w:val="00414043"/>
    <w:rsid w:val="00414904"/>
    <w:rsid w:val="00416D3F"/>
    <w:rsid w:val="00417436"/>
    <w:rsid w:val="00421506"/>
    <w:rsid w:val="0042394D"/>
    <w:rsid w:val="0042740C"/>
    <w:rsid w:val="00430E78"/>
    <w:rsid w:val="00431C8F"/>
    <w:rsid w:val="00441681"/>
    <w:rsid w:val="00446674"/>
    <w:rsid w:val="004520E3"/>
    <w:rsid w:val="0045258C"/>
    <w:rsid w:val="004546A4"/>
    <w:rsid w:val="0045734B"/>
    <w:rsid w:val="0046358C"/>
    <w:rsid w:val="00464ABA"/>
    <w:rsid w:val="00465D88"/>
    <w:rsid w:val="00472F50"/>
    <w:rsid w:val="00485705"/>
    <w:rsid w:val="00485856"/>
    <w:rsid w:val="00490770"/>
    <w:rsid w:val="004A292F"/>
    <w:rsid w:val="004A35A8"/>
    <w:rsid w:val="004A4275"/>
    <w:rsid w:val="004B54C1"/>
    <w:rsid w:val="004B7388"/>
    <w:rsid w:val="004C1270"/>
    <w:rsid w:val="004C38AE"/>
    <w:rsid w:val="004C4546"/>
    <w:rsid w:val="004D363E"/>
    <w:rsid w:val="004D4461"/>
    <w:rsid w:val="004D7825"/>
    <w:rsid w:val="004D7AA5"/>
    <w:rsid w:val="004D7BCC"/>
    <w:rsid w:val="004E0AAB"/>
    <w:rsid w:val="004E14AE"/>
    <w:rsid w:val="004E427B"/>
    <w:rsid w:val="004E4332"/>
    <w:rsid w:val="004F166C"/>
    <w:rsid w:val="004F280A"/>
    <w:rsid w:val="00506C19"/>
    <w:rsid w:val="0051472E"/>
    <w:rsid w:val="0053166C"/>
    <w:rsid w:val="00532A6C"/>
    <w:rsid w:val="00533046"/>
    <w:rsid w:val="005341E8"/>
    <w:rsid w:val="005426CA"/>
    <w:rsid w:val="0054506B"/>
    <w:rsid w:val="00555674"/>
    <w:rsid w:val="0056395B"/>
    <w:rsid w:val="0056536B"/>
    <w:rsid w:val="005772BD"/>
    <w:rsid w:val="00580181"/>
    <w:rsid w:val="005833EA"/>
    <w:rsid w:val="0058430C"/>
    <w:rsid w:val="00584CA6"/>
    <w:rsid w:val="00587822"/>
    <w:rsid w:val="005878C1"/>
    <w:rsid w:val="00597249"/>
    <w:rsid w:val="00597A24"/>
    <w:rsid w:val="00597C87"/>
    <w:rsid w:val="005A0C69"/>
    <w:rsid w:val="005A17EF"/>
    <w:rsid w:val="005A3777"/>
    <w:rsid w:val="005A3F5F"/>
    <w:rsid w:val="005A468C"/>
    <w:rsid w:val="005A627E"/>
    <w:rsid w:val="005B0CD9"/>
    <w:rsid w:val="005B1A79"/>
    <w:rsid w:val="005B3FE3"/>
    <w:rsid w:val="005B488C"/>
    <w:rsid w:val="005B716E"/>
    <w:rsid w:val="005C50AC"/>
    <w:rsid w:val="005D3CDB"/>
    <w:rsid w:val="005E1E37"/>
    <w:rsid w:val="005E2CB1"/>
    <w:rsid w:val="005E684E"/>
    <w:rsid w:val="005E74E8"/>
    <w:rsid w:val="005F0D17"/>
    <w:rsid w:val="005F5C87"/>
    <w:rsid w:val="005F6C4F"/>
    <w:rsid w:val="005F71A3"/>
    <w:rsid w:val="00600DD7"/>
    <w:rsid w:val="00602517"/>
    <w:rsid w:val="00602E2D"/>
    <w:rsid w:val="0060467C"/>
    <w:rsid w:val="00614DF9"/>
    <w:rsid w:val="00615EB9"/>
    <w:rsid w:val="00620CF5"/>
    <w:rsid w:val="00622910"/>
    <w:rsid w:val="00626E28"/>
    <w:rsid w:val="00632359"/>
    <w:rsid w:val="00640B7F"/>
    <w:rsid w:val="00642F10"/>
    <w:rsid w:val="006500C6"/>
    <w:rsid w:val="00651DD2"/>
    <w:rsid w:val="006520CF"/>
    <w:rsid w:val="00653077"/>
    <w:rsid w:val="006550A2"/>
    <w:rsid w:val="006558CB"/>
    <w:rsid w:val="00657D06"/>
    <w:rsid w:val="00661494"/>
    <w:rsid w:val="00664F76"/>
    <w:rsid w:val="006663C2"/>
    <w:rsid w:val="00666800"/>
    <w:rsid w:val="0067388A"/>
    <w:rsid w:val="0068052E"/>
    <w:rsid w:val="006827F1"/>
    <w:rsid w:val="00685825"/>
    <w:rsid w:val="00686D7F"/>
    <w:rsid w:val="006A0F79"/>
    <w:rsid w:val="006A1D8C"/>
    <w:rsid w:val="006A6791"/>
    <w:rsid w:val="006A6ADE"/>
    <w:rsid w:val="006A7A6E"/>
    <w:rsid w:val="006E25B7"/>
    <w:rsid w:val="006F2447"/>
    <w:rsid w:val="006F739E"/>
    <w:rsid w:val="00701762"/>
    <w:rsid w:val="007064D5"/>
    <w:rsid w:val="007077EF"/>
    <w:rsid w:val="0071436B"/>
    <w:rsid w:val="00725994"/>
    <w:rsid w:val="00726848"/>
    <w:rsid w:val="00726AA8"/>
    <w:rsid w:val="00727E36"/>
    <w:rsid w:val="0073478F"/>
    <w:rsid w:val="00741EDC"/>
    <w:rsid w:val="00744C99"/>
    <w:rsid w:val="00744D0C"/>
    <w:rsid w:val="0074618E"/>
    <w:rsid w:val="007463BF"/>
    <w:rsid w:val="00752A0C"/>
    <w:rsid w:val="00752D78"/>
    <w:rsid w:val="00753346"/>
    <w:rsid w:val="0075452F"/>
    <w:rsid w:val="00756DBD"/>
    <w:rsid w:val="007719B2"/>
    <w:rsid w:val="00776655"/>
    <w:rsid w:val="00777A50"/>
    <w:rsid w:val="00785D7D"/>
    <w:rsid w:val="00797500"/>
    <w:rsid w:val="007A1A91"/>
    <w:rsid w:val="007A5443"/>
    <w:rsid w:val="007A54A8"/>
    <w:rsid w:val="007A68E7"/>
    <w:rsid w:val="007B047C"/>
    <w:rsid w:val="007B0A1C"/>
    <w:rsid w:val="007B0C95"/>
    <w:rsid w:val="007B5BF8"/>
    <w:rsid w:val="007C2F8F"/>
    <w:rsid w:val="007C3DD7"/>
    <w:rsid w:val="007C4741"/>
    <w:rsid w:val="007C5B2B"/>
    <w:rsid w:val="007C6CC2"/>
    <w:rsid w:val="007D1317"/>
    <w:rsid w:val="007D3A14"/>
    <w:rsid w:val="007D4F9E"/>
    <w:rsid w:val="007D6835"/>
    <w:rsid w:val="007E4D09"/>
    <w:rsid w:val="007F57B9"/>
    <w:rsid w:val="00803E1D"/>
    <w:rsid w:val="00804762"/>
    <w:rsid w:val="008071DD"/>
    <w:rsid w:val="00811BD7"/>
    <w:rsid w:val="008125B9"/>
    <w:rsid w:val="00814D98"/>
    <w:rsid w:val="00817D60"/>
    <w:rsid w:val="00823310"/>
    <w:rsid w:val="0082759A"/>
    <w:rsid w:val="00831585"/>
    <w:rsid w:val="008325AB"/>
    <w:rsid w:val="008363FD"/>
    <w:rsid w:val="00841596"/>
    <w:rsid w:val="00842F8F"/>
    <w:rsid w:val="00845EAE"/>
    <w:rsid w:val="00852EFB"/>
    <w:rsid w:val="00853098"/>
    <w:rsid w:val="00862DE5"/>
    <w:rsid w:val="00862EE8"/>
    <w:rsid w:val="00865DD8"/>
    <w:rsid w:val="008669C8"/>
    <w:rsid w:val="00866D0D"/>
    <w:rsid w:val="00867F8B"/>
    <w:rsid w:val="00867F95"/>
    <w:rsid w:val="00871540"/>
    <w:rsid w:val="0087517B"/>
    <w:rsid w:val="0087632E"/>
    <w:rsid w:val="00876CB8"/>
    <w:rsid w:val="00877128"/>
    <w:rsid w:val="00880969"/>
    <w:rsid w:val="0088241E"/>
    <w:rsid w:val="00882566"/>
    <w:rsid w:val="008828BC"/>
    <w:rsid w:val="00887758"/>
    <w:rsid w:val="0089063B"/>
    <w:rsid w:val="00893D49"/>
    <w:rsid w:val="008969AC"/>
    <w:rsid w:val="00897D73"/>
    <w:rsid w:val="008A30BF"/>
    <w:rsid w:val="008A3B20"/>
    <w:rsid w:val="008A3B39"/>
    <w:rsid w:val="008A42A8"/>
    <w:rsid w:val="008A4891"/>
    <w:rsid w:val="008A49B8"/>
    <w:rsid w:val="008A683F"/>
    <w:rsid w:val="008B1CCF"/>
    <w:rsid w:val="008B206A"/>
    <w:rsid w:val="008B24D8"/>
    <w:rsid w:val="008B5C07"/>
    <w:rsid w:val="008C0004"/>
    <w:rsid w:val="008C1F59"/>
    <w:rsid w:val="008C3DCE"/>
    <w:rsid w:val="008C40EB"/>
    <w:rsid w:val="008C46AC"/>
    <w:rsid w:val="008C6140"/>
    <w:rsid w:val="008D10DE"/>
    <w:rsid w:val="008D284D"/>
    <w:rsid w:val="008D490A"/>
    <w:rsid w:val="008D4F15"/>
    <w:rsid w:val="008D6C21"/>
    <w:rsid w:val="008E5950"/>
    <w:rsid w:val="008E60F6"/>
    <w:rsid w:val="008F172C"/>
    <w:rsid w:val="00902464"/>
    <w:rsid w:val="00907289"/>
    <w:rsid w:val="009127CA"/>
    <w:rsid w:val="00915A78"/>
    <w:rsid w:val="009179D5"/>
    <w:rsid w:val="009208C1"/>
    <w:rsid w:val="009239C9"/>
    <w:rsid w:val="00930EA8"/>
    <w:rsid w:val="0093268A"/>
    <w:rsid w:val="00937D96"/>
    <w:rsid w:val="00946597"/>
    <w:rsid w:val="00946BD7"/>
    <w:rsid w:val="00947A84"/>
    <w:rsid w:val="00950FED"/>
    <w:rsid w:val="00951694"/>
    <w:rsid w:val="00953303"/>
    <w:rsid w:val="00953A77"/>
    <w:rsid w:val="0095438A"/>
    <w:rsid w:val="00956D93"/>
    <w:rsid w:val="00956DB4"/>
    <w:rsid w:val="00962214"/>
    <w:rsid w:val="0096264D"/>
    <w:rsid w:val="00962CD2"/>
    <w:rsid w:val="00965234"/>
    <w:rsid w:val="00966518"/>
    <w:rsid w:val="00970155"/>
    <w:rsid w:val="00970D99"/>
    <w:rsid w:val="00976381"/>
    <w:rsid w:val="0097692A"/>
    <w:rsid w:val="0098141F"/>
    <w:rsid w:val="00982710"/>
    <w:rsid w:val="0099209F"/>
    <w:rsid w:val="00996496"/>
    <w:rsid w:val="009A1BDA"/>
    <w:rsid w:val="009A5D16"/>
    <w:rsid w:val="009A6E96"/>
    <w:rsid w:val="009A7CD5"/>
    <w:rsid w:val="009B039D"/>
    <w:rsid w:val="009B265E"/>
    <w:rsid w:val="009C1A2A"/>
    <w:rsid w:val="009C2C86"/>
    <w:rsid w:val="009C4E2C"/>
    <w:rsid w:val="009C75D3"/>
    <w:rsid w:val="009D0F93"/>
    <w:rsid w:val="009D170A"/>
    <w:rsid w:val="009D25CF"/>
    <w:rsid w:val="009D425E"/>
    <w:rsid w:val="009D4FA2"/>
    <w:rsid w:val="009E3A1C"/>
    <w:rsid w:val="009E6F14"/>
    <w:rsid w:val="009F3B76"/>
    <w:rsid w:val="009F52BC"/>
    <w:rsid w:val="00A04D5C"/>
    <w:rsid w:val="00A05944"/>
    <w:rsid w:val="00A06CAA"/>
    <w:rsid w:val="00A073A1"/>
    <w:rsid w:val="00A12515"/>
    <w:rsid w:val="00A14283"/>
    <w:rsid w:val="00A16BE8"/>
    <w:rsid w:val="00A24B41"/>
    <w:rsid w:val="00A27060"/>
    <w:rsid w:val="00A30469"/>
    <w:rsid w:val="00A36B8A"/>
    <w:rsid w:val="00A40730"/>
    <w:rsid w:val="00A4618B"/>
    <w:rsid w:val="00A47427"/>
    <w:rsid w:val="00A55EA8"/>
    <w:rsid w:val="00A57934"/>
    <w:rsid w:val="00A61C17"/>
    <w:rsid w:val="00A6349B"/>
    <w:rsid w:val="00A6643C"/>
    <w:rsid w:val="00A679E0"/>
    <w:rsid w:val="00A729CF"/>
    <w:rsid w:val="00A7402A"/>
    <w:rsid w:val="00A74636"/>
    <w:rsid w:val="00A74BC9"/>
    <w:rsid w:val="00A753DC"/>
    <w:rsid w:val="00A7742E"/>
    <w:rsid w:val="00A80D0F"/>
    <w:rsid w:val="00A81CA9"/>
    <w:rsid w:val="00A841E9"/>
    <w:rsid w:val="00A85586"/>
    <w:rsid w:val="00A87D26"/>
    <w:rsid w:val="00A92AC9"/>
    <w:rsid w:val="00A93D1A"/>
    <w:rsid w:val="00A956C2"/>
    <w:rsid w:val="00A96520"/>
    <w:rsid w:val="00A96E03"/>
    <w:rsid w:val="00AA0A9F"/>
    <w:rsid w:val="00AA2ED7"/>
    <w:rsid w:val="00AA32E6"/>
    <w:rsid w:val="00AB0109"/>
    <w:rsid w:val="00AB0841"/>
    <w:rsid w:val="00AB1F56"/>
    <w:rsid w:val="00AC1F40"/>
    <w:rsid w:val="00AC2280"/>
    <w:rsid w:val="00AC62BE"/>
    <w:rsid w:val="00AD0C09"/>
    <w:rsid w:val="00AE1033"/>
    <w:rsid w:val="00AE12F3"/>
    <w:rsid w:val="00AE242C"/>
    <w:rsid w:val="00AE6BCA"/>
    <w:rsid w:val="00AE7A8E"/>
    <w:rsid w:val="00AE7ADF"/>
    <w:rsid w:val="00AF06AF"/>
    <w:rsid w:val="00AF0964"/>
    <w:rsid w:val="00AF138D"/>
    <w:rsid w:val="00AF3380"/>
    <w:rsid w:val="00AF4D0A"/>
    <w:rsid w:val="00AF67CC"/>
    <w:rsid w:val="00B02066"/>
    <w:rsid w:val="00B02D51"/>
    <w:rsid w:val="00B1247D"/>
    <w:rsid w:val="00B13E51"/>
    <w:rsid w:val="00B14D16"/>
    <w:rsid w:val="00B20E8A"/>
    <w:rsid w:val="00B22769"/>
    <w:rsid w:val="00B25359"/>
    <w:rsid w:val="00B27101"/>
    <w:rsid w:val="00B31B23"/>
    <w:rsid w:val="00B31C2E"/>
    <w:rsid w:val="00B323AA"/>
    <w:rsid w:val="00B32C79"/>
    <w:rsid w:val="00B36754"/>
    <w:rsid w:val="00B428F0"/>
    <w:rsid w:val="00B436F5"/>
    <w:rsid w:val="00B44E51"/>
    <w:rsid w:val="00B46A4A"/>
    <w:rsid w:val="00B53B18"/>
    <w:rsid w:val="00B53C16"/>
    <w:rsid w:val="00B53DDF"/>
    <w:rsid w:val="00B54C54"/>
    <w:rsid w:val="00B5537F"/>
    <w:rsid w:val="00B63C6C"/>
    <w:rsid w:val="00B65A19"/>
    <w:rsid w:val="00B67F77"/>
    <w:rsid w:val="00B7274D"/>
    <w:rsid w:val="00B7447F"/>
    <w:rsid w:val="00B77090"/>
    <w:rsid w:val="00B77154"/>
    <w:rsid w:val="00B8169B"/>
    <w:rsid w:val="00B83747"/>
    <w:rsid w:val="00B872E8"/>
    <w:rsid w:val="00B91BCC"/>
    <w:rsid w:val="00B946DD"/>
    <w:rsid w:val="00B94FBD"/>
    <w:rsid w:val="00BA1108"/>
    <w:rsid w:val="00BA2CFC"/>
    <w:rsid w:val="00BA5813"/>
    <w:rsid w:val="00BA7898"/>
    <w:rsid w:val="00BA79E9"/>
    <w:rsid w:val="00BA7B1B"/>
    <w:rsid w:val="00BB112B"/>
    <w:rsid w:val="00BB1424"/>
    <w:rsid w:val="00BC2A01"/>
    <w:rsid w:val="00BC659C"/>
    <w:rsid w:val="00BD15A6"/>
    <w:rsid w:val="00BD423D"/>
    <w:rsid w:val="00BD59C3"/>
    <w:rsid w:val="00BD662F"/>
    <w:rsid w:val="00BE0856"/>
    <w:rsid w:val="00BE5CCA"/>
    <w:rsid w:val="00BE6800"/>
    <w:rsid w:val="00BF091D"/>
    <w:rsid w:val="00C01040"/>
    <w:rsid w:val="00C034A6"/>
    <w:rsid w:val="00C04F4E"/>
    <w:rsid w:val="00C07790"/>
    <w:rsid w:val="00C1182C"/>
    <w:rsid w:val="00C12742"/>
    <w:rsid w:val="00C1295E"/>
    <w:rsid w:val="00C17D24"/>
    <w:rsid w:val="00C20F1E"/>
    <w:rsid w:val="00C2471F"/>
    <w:rsid w:val="00C247D9"/>
    <w:rsid w:val="00C24A97"/>
    <w:rsid w:val="00C24FC2"/>
    <w:rsid w:val="00C264AC"/>
    <w:rsid w:val="00C30FF2"/>
    <w:rsid w:val="00C357D7"/>
    <w:rsid w:val="00C40435"/>
    <w:rsid w:val="00C40A2B"/>
    <w:rsid w:val="00C41258"/>
    <w:rsid w:val="00C41A3B"/>
    <w:rsid w:val="00C44C56"/>
    <w:rsid w:val="00C52916"/>
    <w:rsid w:val="00C53793"/>
    <w:rsid w:val="00C57FB4"/>
    <w:rsid w:val="00C62C4A"/>
    <w:rsid w:val="00C63804"/>
    <w:rsid w:val="00C64BD5"/>
    <w:rsid w:val="00C66ACF"/>
    <w:rsid w:val="00C67082"/>
    <w:rsid w:val="00C7082C"/>
    <w:rsid w:val="00C71BE6"/>
    <w:rsid w:val="00C737FD"/>
    <w:rsid w:val="00C744B5"/>
    <w:rsid w:val="00C7477E"/>
    <w:rsid w:val="00C8313B"/>
    <w:rsid w:val="00C83D08"/>
    <w:rsid w:val="00C83DFD"/>
    <w:rsid w:val="00C86E1B"/>
    <w:rsid w:val="00CA6058"/>
    <w:rsid w:val="00CB00CF"/>
    <w:rsid w:val="00CC43A6"/>
    <w:rsid w:val="00CC68FE"/>
    <w:rsid w:val="00CD239A"/>
    <w:rsid w:val="00CE0BFC"/>
    <w:rsid w:val="00CE3210"/>
    <w:rsid w:val="00CE3B76"/>
    <w:rsid w:val="00CE5014"/>
    <w:rsid w:val="00CE68FA"/>
    <w:rsid w:val="00CF0193"/>
    <w:rsid w:val="00CF13FA"/>
    <w:rsid w:val="00CF76B8"/>
    <w:rsid w:val="00CF7B3A"/>
    <w:rsid w:val="00D03C9A"/>
    <w:rsid w:val="00D0430C"/>
    <w:rsid w:val="00D07B82"/>
    <w:rsid w:val="00D21F10"/>
    <w:rsid w:val="00D2392F"/>
    <w:rsid w:val="00D24704"/>
    <w:rsid w:val="00D272B3"/>
    <w:rsid w:val="00D32D8A"/>
    <w:rsid w:val="00D339E6"/>
    <w:rsid w:val="00D3598A"/>
    <w:rsid w:val="00D364BA"/>
    <w:rsid w:val="00D367DC"/>
    <w:rsid w:val="00D370C1"/>
    <w:rsid w:val="00D42715"/>
    <w:rsid w:val="00D427A1"/>
    <w:rsid w:val="00D451E8"/>
    <w:rsid w:val="00D46206"/>
    <w:rsid w:val="00D46ACD"/>
    <w:rsid w:val="00D53744"/>
    <w:rsid w:val="00D60BCB"/>
    <w:rsid w:val="00D649D9"/>
    <w:rsid w:val="00D66027"/>
    <w:rsid w:val="00D661EE"/>
    <w:rsid w:val="00D6682D"/>
    <w:rsid w:val="00D668C1"/>
    <w:rsid w:val="00D70386"/>
    <w:rsid w:val="00D72AB0"/>
    <w:rsid w:val="00D7326B"/>
    <w:rsid w:val="00D73A47"/>
    <w:rsid w:val="00D75EC5"/>
    <w:rsid w:val="00D7690B"/>
    <w:rsid w:val="00D809B4"/>
    <w:rsid w:val="00D80CD7"/>
    <w:rsid w:val="00D811D2"/>
    <w:rsid w:val="00D8674A"/>
    <w:rsid w:val="00D87C62"/>
    <w:rsid w:val="00D90158"/>
    <w:rsid w:val="00D90ED2"/>
    <w:rsid w:val="00D933C6"/>
    <w:rsid w:val="00D93961"/>
    <w:rsid w:val="00D96599"/>
    <w:rsid w:val="00D97E60"/>
    <w:rsid w:val="00D97EF8"/>
    <w:rsid w:val="00DA7F07"/>
    <w:rsid w:val="00DB28BB"/>
    <w:rsid w:val="00DB4BA7"/>
    <w:rsid w:val="00DC15EA"/>
    <w:rsid w:val="00DC2069"/>
    <w:rsid w:val="00DC75E1"/>
    <w:rsid w:val="00DE0673"/>
    <w:rsid w:val="00DE132C"/>
    <w:rsid w:val="00DE1654"/>
    <w:rsid w:val="00DE508E"/>
    <w:rsid w:val="00DF67EB"/>
    <w:rsid w:val="00E1328C"/>
    <w:rsid w:val="00E1369E"/>
    <w:rsid w:val="00E148D0"/>
    <w:rsid w:val="00E15291"/>
    <w:rsid w:val="00E20706"/>
    <w:rsid w:val="00E22E19"/>
    <w:rsid w:val="00E26522"/>
    <w:rsid w:val="00E359AA"/>
    <w:rsid w:val="00E35B4D"/>
    <w:rsid w:val="00E435BE"/>
    <w:rsid w:val="00E43E16"/>
    <w:rsid w:val="00E44445"/>
    <w:rsid w:val="00E464D0"/>
    <w:rsid w:val="00E5120B"/>
    <w:rsid w:val="00E5264B"/>
    <w:rsid w:val="00E557A9"/>
    <w:rsid w:val="00E57241"/>
    <w:rsid w:val="00E61142"/>
    <w:rsid w:val="00E6221A"/>
    <w:rsid w:val="00E63599"/>
    <w:rsid w:val="00E66445"/>
    <w:rsid w:val="00E73F20"/>
    <w:rsid w:val="00E86670"/>
    <w:rsid w:val="00E87F1B"/>
    <w:rsid w:val="00E90257"/>
    <w:rsid w:val="00E906DF"/>
    <w:rsid w:val="00E937D8"/>
    <w:rsid w:val="00E94758"/>
    <w:rsid w:val="00E95E35"/>
    <w:rsid w:val="00EA07AE"/>
    <w:rsid w:val="00EA07C5"/>
    <w:rsid w:val="00EA1086"/>
    <w:rsid w:val="00EA4CB9"/>
    <w:rsid w:val="00EA78FD"/>
    <w:rsid w:val="00EA7E81"/>
    <w:rsid w:val="00EB17AC"/>
    <w:rsid w:val="00EB4CC1"/>
    <w:rsid w:val="00EB5342"/>
    <w:rsid w:val="00EB70B5"/>
    <w:rsid w:val="00EC3C80"/>
    <w:rsid w:val="00EC46F4"/>
    <w:rsid w:val="00ED1C0E"/>
    <w:rsid w:val="00ED2042"/>
    <w:rsid w:val="00ED244D"/>
    <w:rsid w:val="00ED6C9B"/>
    <w:rsid w:val="00ED71E2"/>
    <w:rsid w:val="00ED73CF"/>
    <w:rsid w:val="00EE1732"/>
    <w:rsid w:val="00EE2EE5"/>
    <w:rsid w:val="00EE36FA"/>
    <w:rsid w:val="00EE5806"/>
    <w:rsid w:val="00EE7816"/>
    <w:rsid w:val="00F0135B"/>
    <w:rsid w:val="00F02555"/>
    <w:rsid w:val="00F03978"/>
    <w:rsid w:val="00F04FCD"/>
    <w:rsid w:val="00F07F76"/>
    <w:rsid w:val="00F12579"/>
    <w:rsid w:val="00F12BA6"/>
    <w:rsid w:val="00F1300A"/>
    <w:rsid w:val="00F14806"/>
    <w:rsid w:val="00F15C85"/>
    <w:rsid w:val="00F27FCF"/>
    <w:rsid w:val="00F30CE7"/>
    <w:rsid w:val="00F35EDE"/>
    <w:rsid w:val="00F420C6"/>
    <w:rsid w:val="00F43ACD"/>
    <w:rsid w:val="00F46071"/>
    <w:rsid w:val="00F57FEB"/>
    <w:rsid w:val="00F61186"/>
    <w:rsid w:val="00F71BA5"/>
    <w:rsid w:val="00F760C6"/>
    <w:rsid w:val="00F77CC1"/>
    <w:rsid w:val="00F929EE"/>
    <w:rsid w:val="00F94A94"/>
    <w:rsid w:val="00F95ECC"/>
    <w:rsid w:val="00FA0D7E"/>
    <w:rsid w:val="00FA5689"/>
    <w:rsid w:val="00FA57B1"/>
    <w:rsid w:val="00FA595C"/>
    <w:rsid w:val="00FA619C"/>
    <w:rsid w:val="00FA6A07"/>
    <w:rsid w:val="00FB3A44"/>
    <w:rsid w:val="00FB7FE8"/>
    <w:rsid w:val="00FC04E8"/>
    <w:rsid w:val="00FC10D5"/>
    <w:rsid w:val="00FC358B"/>
    <w:rsid w:val="00FC3BDF"/>
    <w:rsid w:val="00FC4A08"/>
    <w:rsid w:val="00FC4BEC"/>
    <w:rsid w:val="00FC5088"/>
    <w:rsid w:val="00FC5179"/>
    <w:rsid w:val="00FC6E40"/>
    <w:rsid w:val="00FC711F"/>
    <w:rsid w:val="00FD516B"/>
    <w:rsid w:val="00FD6197"/>
    <w:rsid w:val="00FE06A5"/>
    <w:rsid w:val="00FE23C3"/>
    <w:rsid w:val="00FE40C8"/>
    <w:rsid w:val="00FE69E6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B48968"/>
  <w15:chartTrackingRefBased/>
  <w15:docId w15:val="{9B5F8BC9-21F0-442E-BED2-11CACEC8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60" w:after="165" w:line="300" w:lineRule="atLeast"/>
      </w:pPr>
    </w:pPrDefault>
  </w:docDefaults>
  <w:latentStyles w:defLockedState="0" w:defUIPriority="99" w:defSemiHidden="0" w:defUnhideWhenUsed="0" w:defQFormat="0" w:count="371">
    <w:lsdException w:name="heading 1" w:uiPriority="1" w:qFormat="1"/>
    <w:lsdException w:name="heading 2" w:semiHidden="1" w:uiPriority="2" w:unhideWhenUsed="1" w:qFormat="1"/>
    <w:lsdException w:name="heading 3" w:semiHidden="1" w:uiPriority="4" w:unhideWhenUsed="1" w:qFormat="1"/>
    <w:lsdException w:name="heading 4" w:semiHidden="1" w:uiPriority="6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uiPriority="28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iPriority="2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uiPriority="28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0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5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7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rsid w:val="00441681"/>
  </w:style>
  <w:style w:type="paragraph" w:styleId="Rubrik1">
    <w:name w:val="heading 1"/>
    <w:aliases w:val="Rubrik 1 - F"/>
    <w:basedOn w:val="Titel"/>
    <w:next w:val="Brdtext"/>
    <w:link w:val="Rubrik1Char"/>
    <w:uiPriority w:val="1"/>
    <w:qFormat/>
    <w:rsid w:val="003E6A49"/>
    <w:pPr>
      <w:spacing w:before="0" w:after="120" w:line="540" w:lineRule="atLeast"/>
      <w:outlineLvl w:val="0"/>
    </w:pPr>
    <w:rPr>
      <w:sz w:val="38"/>
    </w:rPr>
  </w:style>
  <w:style w:type="paragraph" w:styleId="Rubrik2">
    <w:name w:val="heading 2"/>
    <w:aliases w:val="Rubrik 2 - F"/>
    <w:basedOn w:val="Normal"/>
    <w:next w:val="Brdtext"/>
    <w:link w:val="Rubrik2Char"/>
    <w:uiPriority w:val="2"/>
    <w:qFormat/>
    <w:rsid w:val="00FA5689"/>
    <w:pPr>
      <w:keepNext/>
      <w:keepLines/>
      <w:spacing w:before="360" w:after="0" w:line="360" w:lineRule="atLeast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styleId="Rubrik3">
    <w:name w:val="heading 3"/>
    <w:aliases w:val="Rubrik 3 - F"/>
    <w:basedOn w:val="Normal"/>
    <w:next w:val="Brdtext"/>
    <w:link w:val="Rubrik3Char"/>
    <w:uiPriority w:val="4"/>
    <w:qFormat/>
    <w:rsid w:val="00FA5689"/>
    <w:pPr>
      <w:keepNext/>
      <w:keepLines/>
      <w:spacing w:before="360" w:after="0" w:line="320" w:lineRule="atLeast"/>
      <w:outlineLvl w:val="2"/>
    </w:pPr>
    <w:rPr>
      <w:rFonts w:asciiTheme="majorHAnsi" w:eastAsiaTheme="majorEastAsia" w:hAnsiTheme="majorHAnsi" w:cstheme="majorHAnsi"/>
      <w:bCs/>
      <w:lang w:eastAsia="sv-SE"/>
    </w:rPr>
  </w:style>
  <w:style w:type="paragraph" w:styleId="Rubrik4">
    <w:name w:val="heading 4"/>
    <w:aliases w:val="Rubrik 4 - F"/>
    <w:basedOn w:val="Normal"/>
    <w:next w:val="Brdtext"/>
    <w:link w:val="Rubrik4Char"/>
    <w:uiPriority w:val="6"/>
    <w:qFormat/>
    <w:rsid w:val="00FA5689"/>
    <w:pPr>
      <w:keepNext/>
      <w:keepLines/>
      <w:spacing w:before="360" w:after="0" w:line="320" w:lineRule="atLeast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25994"/>
    <w:pPr>
      <w:tabs>
        <w:tab w:val="center" w:pos="4536"/>
        <w:tab w:val="right" w:pos="9072"/>
      </w:tabs>
      <w:spacing w:before="0"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11BD7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5689"/>
    <w:rPr>
      <w:rFonts w:ascii="Tahoma" w:hAnsi="Tahoma" w:cs="Tahoma"/>
      <w:sz w:val="16"/>
      <w:szCs w:val="16"/>
    </w:rPr>
  </w:style>
  <w:style w:type="character" w:customStyle="1" w:styleId="Rubrik3Char">
    <w:name w:val="Rubrik 3 Char"/>
    <w:aliases w:val="Rubrik 3 - F Char"/>
    <w:basedOn w:val="Standardstycketeckensnitt"/>
    <w:link w:val="Rubrik3"/>
    <w:uiPriority w:val="4"/>
    <w:rsid w:val="00FA5689"/>
    <w:rPr>
      <w:rFonts w:asciiTheme="majorHAnsi" w:eastAsiaTheme="majorEastAsia" w:hAnsiTheme="majorHAnsi" w:cstheme="majorHAnsi"/>
      <w:bCs/>
      <w:lang w:eastAsia="sv-SE"/>
    </w:rPr>
  </w:style>
  <w:style w:type="paragraph" w:styleId="Brdtext">
    <w:name w:val="Body Text"/>
    <w:aliases w:val="Brödtext - F"/>
    <w:basedOn w:val="Normal"/>
    <w:link w:val="BrdtextChar"/>
    <w:qFormat/>
    <w:rsid w:val="00DE508E"/>
    <w:pPr>
      <w:spacing w:after="160"/>
    </w:pPr>
    <w:rPr>
      <w:color w:val="000000" w:themeColor="text1"/>
    </w:rPr>
  </w:style>
  <w:style w:type="character" w:customStyle="1" w:styleId="BrdtextChar">
    <w:name w:val="Brödtext Char"/>
    <w:aliases w:val="Brödtext - F Char"/>
    <w:basedOn w:val="Standardstycketeckensnitt"/>
    <w:link w:val="Brdtext"/>
    <w:rsid w:val="00DE508E"/>
    <w:rPr>
      <w:color w:val="000000" w:themeColor="text1"/>
    </w:rPr>
  </w:style>
  <w:style w:type="paragraph" w:customStyle="1" w:styleId="Rubrik3-F-direktunderrubrik2">
    <w:name w:val="Rubrik 3 - F - direkt under rubrik 2"/>
    <w:basedOn w:val="Rubrik3"/>
    <w:next w:val="Brdtext"/>
    <w:uiPriority w:val="5"/>
    <w:qFormat/>
    <w:rsid w:val="00FA5689"/>
    <w:pPr>
      <w:spacing w:before="80"/>
    </w:pPr>
  </w:style>
  <w:style w:type="character" w:customStyle="1" w:styleId="Rubrik1Char">
    <w:name w:val="Rubrik 1 Char"/>
    <w:aliases w:val="Rubrik 1 - F Char"/>
    <w:basedOn w:val="Standardstycketeckensnitt"/>
    <w:link w:val="Rubrik1"/>
    <w:uiPriority w:val="1"/>
    <w:rsid w:val="003E6A49"/>
    <w:rPr>
      <w:rFonts w:asciiTheme="majorHAnsi" w:hAnsiTheme="majorHAnsi" w:cstheme="majorHAnsi"/>
      <w:sz w:val="38"/>
      <w:szCs w:val="32"/>
    </w:rPr>
  </w:style>
  <w:style w:type="paragraph" w:styleId="Innehllsfrteckningsrubrik">
    <w:name w:val="TOC Heading"/>
    <w:aliases w:val="Innehållsförteckningsrubrik - F"/>
    <w:basedOn w:val="Rubrik1"/>
    <w:next w:val="Brdtext"/>
    <w:uiPriority w:val="38"/>
    <w:qFormat/>
    <w:rsid w:val="00FA5689"/>
    <w:pPr>
      <w:spacing w:line="276" w:lineRule="auto"/>
      <w:outlineLvl w:val="9"/>
    </w:pPr>
    <w:rPr>
      <w:lang w:eastAsia="sv-SE"/>
    </w:rPr>
  </w:style>
  <w:style w:type="paragraph" w:customStyle="1" w:styleId="Titel">
    <w:name w:val="Titel"/>
    <w:aliases w:val="Titelsidan Titel - F"/>
    <w:basedOn w:val="Normal"/>
    <w:link w:val="TitelChar"/>
    <w:uiPriority w:val="33"/>
    <w:semiHidden/>
    <w:qFormat/>
    <w:rsid w:val="00FA5689"/>
    <w:pPr>
      <w:spacing w:line="600" w:lineRule="atLeast"/>
      <w:contextualSpacing/>
    </w:pPr>
    <w:rPr>
      <w:rFonts w:asciiTheme="majorHAnsi" w:hAnsiTheme="majorHAnsi" w:cstheme="majorHAnsi"/>
      <w:sz w:val="46"/>
      <w:szCs w:val="32"/>
    </w:rPr>
  </w:style>
  <w:style w:type="paragraph" w:customStyle="1" w:styleId="Undertitel">
    <w:name w:val="Undertitel"/>
    <w:aliases w:val="Titelsidan Undertitel - F"/>
    <w:basedOn w:val="Normal"/>
    <w:link w:val="UndertitelChar"/>
    <w:uiPriority w:val="34"/>
    <w:semiHidden/>
    <w:qFormat/>
    <w:rsid w:val="00FA5689"/>
    <w:pPr>
      <w:spacing w:before="120" w:after="120"/>
    </w:pPr>
    <w:rPr>
      <w:rFonts w:asciiTheme="majorHAnsi" w:hAnsiTheme="majorHAnsi" w:cstheme="majorHAnsi"/>
      <w:sz w:val="24"/>
      <w:szCs w:val="26"/>
    </w:rPr>
  </w:style>
  <w:style w:type="character" w:customStyle="1" w:styleId="TitelChar">
    <w:name w:val="Titel Char"/>
    <w:aliases w:val="Titelsidan Titel - F Char"/>
    <w:basedOn w:val="Standardstycketeckensnitt"/>
    <w:link w:val="Titel"/>
    <w:uiPriority w:val="33"/>
    <w:semiHidden/>
    <w:rsid w:val="00FA5689"/>
    <w:rPr>
      <w:rFonts w:asciiTheme="majorHAnsi" w:hAnsiTheme="majorHAnsi" w:cstheme="majorHAnsi"/>
      <w:sz w:val="46"/>
      <w:szCs w:val="32"/>
    </w:rPr>
  </w:style>
  <w:style w:type="character" w:customStyle="1" w:styleId="UndertitelChar">
    <w:name w:val="Undertitel Char"/>
    <w:aliases w:val="Titelsidan Undertitel - F Char"/>
    <w:basedOn w:val="Standardstycketeckensnitt"/>
    <w:link w:val="Undertitel"/>
    <w:uiPriority w:val="34"/>
    <w:semiHidden/>
    <w:rsid w:val="00FA5689"/>
    <w:rPr>
      <w:rFonts w:asciiTheme="majorHAnsi" w:hAnsiTheme="majorHAnsi" w:cstheme="majorHAnsi"/>
      <w:sz w:val="24"/>
      <w:szCs w:val="26"/>
    </w:rPr>
  </w:style>
  <w:style w:type="paragraph" w:styleId="Innehll1">
    <w:name w:val="toc 1"/>
    <w:aliases w:val="Innehåll 1 - F"/>
    <w:basedOn w:val="Normal"/>
    <w:next w:val="Brdtext"/>
    <w:autoRedefine/>
    <w:uiPriority w:val="38"/>
    <w:rsid w:val="00FA5689"/>
    <w:pPr>
      <w:tabs>
        <w:tab w:val="right" w:leader="dot" w:pos="7360"/>
      </w:tabs>
      <w:spacing w:before="0" w:after="120" w:line="320" w:lineRule="atLeast"/>
    </w:pPr>
    <w:rPr>
      <w:rFonts w:asciiTheme="majorHAnsi" w:hAnsiTheme="majorHAnsi"/>
      <w:sz w:val="18"/>
    </w:rPr>
  </w:style>
  <w:style w:type="paragraph" w:styleId="Innehll2">
    <w:name w:val="toc 2"/>
    <w:aliases w:val="Innehåll 2 - F"/>
    <w:basedOn w:val="Normal"/>
    <w:next w:val="Brdtext"/>
    <w:autoRedefine/>
    <w:uiPriority w:val="38"/>
    <w:rsid w:val="00FA5689"/>
    <w:pPr>
      <w:spacing w:before="0" w:after="120" w:line="320" w:lineRule="atLeast"/>
      <w:ind w:left="221"/>
    </w:pPr>
    <w:rPr>
      <w:rFonts w:asciiTheme="majorHAnsi" w:hAnsiTheme="majorHAnsi"/>
      <w:sz w:val="18"/>
    </w:rPr>
  </w:style>
  <w:style w:type="character" w:styleId="Hyperlnk">
    <w:name w:val="Hyperlink"/>
    <w:aliases w:val="Hyperlänk - F"/>
    <w:basedOn w:val="Standardstycketeckensnitt"/>
    <w:uiPriority w:val="39"/>
    <w:unhideWhenUsed/>
    <w:rsid w:val="00FA5689"/>
    <w:rPr>
      <w:color w:val="005C9A"/>
      <w:u w:val="single"/>
    </w:rPr>
  </w:style>
  <w:style w:type="character" w:customStyle="1" w:styleId="Rubrik2Char">
    <w:name w:val="Rubrik 2 Char"/>
    <w:aliases w:val="Rubrik 2 - F Char"/>
    <w:basedOn w:val="Standardstycketeckensnitt"/>
    <w:link w:val="Rubrik2"/>
    <w:uiPriority w:val="2"/>
    <w:rsid w:val="00FA5689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customStyle="1" w:styleId="Rubrik2-F-direktunderrubrik1">
    <w:name w:val="Rubrik 2 - F - direkt under rubrik 1"/>
    <w:basedOn w:val="Rubrik2"/>
    <w:next w:val="Brdtext"/>
    <w:link w:val="Rubrik2-F-direktunderrubrik1Char"/>
    <w:uiPriority w:val="3"/>
    <w:qFormat/>
    <w:rsid w:val="00FA5689"/>
    <w:pPr>
      <w:spacing w:before="200"/>
    </w:pPr>
  </w:style>
  <w:style w:type="paragraph" w:styleId="Punktlista">
    <w:name w:val="List Bullet"/>
    <w:aliases w:val="Punktlista - F"/>
    <w:basedOn w:val="Brdtext"/>
    <w:uiPriority w:val="9"/>
    <w:qFormat/>
    <w:rsid w:val="00FA5689"/>
    <w:pPr>
      <w:numPr>
        <w:numId w:val="15"/>
      </w:numPr>
      <w:spacing w:after="100"/>
    </w:pPr>
  </w:style>
  <w:style w:type="character" w:customStyle="1" w:styleId="Rubrik2-F-direktunderrubrik1Char">
    <w:name w:val="Rubrik 2 - F - direkt under rubrik 1 Char"/>
    <w:basedOn w:val="Rubrik2Char"/>
    <w:link w:val="Rubrik2-F-direktunderrubrik1"/>
    <w:uiPriority w:val="3"/>
    <w:rsid w:val="00FA5689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character" w:customStyle="1" w:styleId="Rubrik4Char">
    <w:name w:val="Rubrik 4 Char"/>
    <w:aliases w:val="Rubrik 4 - F Char"/>
    <w:basedOn w:val="Standardstycketeckensnitt"/>
    <w:link w:val="Rubrik4"/>
    <w:uiPriority w:val="6"/>
    <w:rsid w:val="00FA5689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customStyle="1" w:styleId="Rubrik4-F-direktunderRubrik3">
    <w:name w:val="Rubrik 4 - F - direkt under Rubrik 3"/>
    <w:basedOn w:val="Rubrik4"/>
    <w:next w:val="Brdtext"/>
    <w:link w:val="Rubrik4-F-direktunderRubrik3Char"/>
    <w:uiPriority w:val="7"/>
    <w:qFormat/>
    <w:rsid w:val="00FA5689"/>
    <w:pPr>
      <w:spacing w:before="80"/>
    </w:pPr>
  </w:style>
  <w:style w:type="character" w:customStyle="1" w:styleId="Rubrik4-F-direktunderRubrik3Char">
    <w:name w:val="Rubrik 4 - F - direkt under Rubrik 3 Char"/>
    <w:basedOn w:val="Rubrik4Char"/>
    <w:link w:val="Rubrik4-F-direktunderRubrik3"/>
    <w:uiPriority w:val="7"/>
    <w:rsid w:val="00FA5689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styleId="Citat">
    <w:name w:val="Quote"/>
    <w:aliases w:val="Citat - F"/>
    <w:basedOn w:val="Normal"/>
    <w:next w:val="Brdtext"/>
    <w:link w:val="CitatChar"/>
    <w:uiPriority w:val="25"/>
    <w:qFormat/>
    <w:rsid w:val="00FA5689"/>
    <w:pPr>
      <w:spacing w:after="200" w:line="240" w:lineRule="atLeast"/>
      <w:ind w:left="851" w:right="851"/>
    </w:pPr>
    <w:rPr>
      <w:rFonts w:asciiTheme="majorHAnsi" w:hAnsiTheme="majorHAnsi"/>
      <w:iCs/>
      <w:color w:val="000000" w:themeColor="text1"/>
      <w:sz w:val="16"/>
    </w:rPr>
  </w:style>
  <w:style w:type="character" w:customStyle="1" w:styleId="CitatChar">
    <w:name w:val="Citat Char"/>
    <w:aliases w:val="Citat - F Char"/>
    <w:basedOn w:val="Standardstycketeckensnitt"/>
    <w:link w:val="Citat"/>
    <w:uiPriority w:val="25"/>
    <w:rsid w:val="00FA5689"/>
    <w:rPr>
      <w:rFonts w:asciiTheme="majorHAnsi" w:hAnsiTheme="majorHAnsi"/>
      <w:iCs/>
      <w:color w:val="000000" w:themeColor="text1"/>
      <w:sz w:val="16"/>
    </w:rPr>
  </w:style>
  <w:style w:type="paragraph" w:customStyle="1" w:styleId="Rubrikbilagor-F">
    <w:name w:val="Rubrik bilagor - F"/>
    <w:basedOn w:val="Rubrik1"/>
    <w:next w:val="Brdtext"/>
    <w:link w:val="Rubrikbilagor-FChar"/>
    <w:uiPriority w:val="27"/>
    <w:qFormat/>
    <w:rsid w:val="00FA5689"/>
    <w:pPr>
      <w:outlineLvl w:val="9"/>
    </w:pPr>
  </w:style>
  <w:style w:type="paragraph" w:styleId="Liststycke">
    <w:name w:val="List Paragraph"/>
    <w:basedOn w:val="Normal"/>
    <w:uiPriority w:val="79"/>
    <w:semiHidden/>
    <w:qFormat/>
    <w:rsid w:val="00FA5689"/>
    <w:pPr>
      <w:ind w:left="720"/>
      <w:contextualSpacing/>
    </w:pPr>
  </w:style>
  <w:style w:type="character" w:customStyle="1" w:styleId="Rubrikbilagor-FChar">
    <w:name w:val="Rubrik bilagor - F Char"/>
    <w:basedOn w:val="Rubrik1Char"/>
    <w:link w:val="Rubrikbilagor-F"/>
    <w:uiPriority w:val="27"/>
    <w:rsid w:val="00FA5689"/>
    <w:rPr>
      <w:rFonts w:asciiTheme="majorHAnsi" w:hAnsiTheme="majorHAnsi" w:cstheme="majorHAnsi"/>
      <w:sz w:val="38"/>
      <w:szCs w:val="32"/>
    </w:rPr>
  </w:style>
  <w:style w:type="paragraph" w:customStyle="1" w:styleId="Nummerlista">
    <w:name w:val="Nummerlista"/>
    <w:aliases w:val="Nummerlista - F"/>
    <w:uiPriority w:val="10"/>
    <w:qFormat/>
    <w:rsid w:val="00FA5689"/>
    <w:pPr>
      <w:numPr>
        <w:numId w:val="14"/>
      </w:numPr>
      <w:spacing w:after="100" w:line="300" w:lineRule="exact"/>
    </w:pPr>
    <w:rPr>
      <w:rFonts w:ascii="Times New Roman" w:eastAsiaTheme="minorEastAsia" w:hAnsi="Times New Roman"/>
      <w:lang w:eastAsia="sv-SE"/>
    </w:rPr>
  </w:style>
  <w:style w:type="paragraph" w:styleId="Underrubrik">
    <w:name w:val="Subtitle"/>
    <w:basedOn w:val="Normal"/>
    <w:next w:val="Normal"/>
    <w:link w:val="UnderrubrikChar"/>
    <w:uiPriority w:val="99"/>
    <w:semiHidden/>
    <w:unhideWhenUsed/>
    <w:rsid w:val="00FA5689"/>
    <w:pPr>
      <w:numPr>
        <w:ilvl w:val="1"/>
      </w:numPr>
    </w:pPr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semiHidden/>
    <w:rsid w:val="00FA5689"/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table" w:styleId="Tabellrutnt">
    <w:name w:val="Table Grid"/>
    <w:basedOn w:val="Normaltabell"/>
    <w:uiPriority w:val="39"/>
    <w:rsid w:val="00FA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kommentar">
    <w:name w:val="endnote text"/>
    <w:basedOn w:val="Normal"/>
    <w:link w:val="SlutkommentarChar"/>
    <w:uiPriority w:val="99"/>
    <w:semiHidden/>
    <w:unhideWhenUsed/>
    <w:rsid w:val="00FA5689"/>
    <w:pPr>
      <w:spacing w:before="0"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A5689"/>
    <w:rPr>
      <w:sz w:val="20"/>
      <w:szCs w:val="20"/>
    </w:rPr>
  </w:style>
  <w:style w:type="table" w:customStyle="1" w:styleId="FoHMEndasttext">
    <w:name w:val="FoHM Endast text"/>
    <w:basedOn w:val="Normaltabell"/>
    <w:uiPriority w:val="99"/>
    <w:rsid w:val="00FA5689"/>
    <w:pPr>
      <w:spacing w:after="60" w:line="200" w:lineRule="atLeast"/>
    </w:pPr>
    <w:rPr>
      <w:rFonts w:asciiTheme="majorHAnsi" w:hAnsiTheme="majorHAnsi"/>
      <w:sz w:val="16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  <w:shd w:val="clear" w:color="auto" w:fill="FFFFFF" w:themeFill="background1"/>
      </w:tcPr>
    </w:tblStylePr>
    <w:tblStylePr w:type="lastRow">
      <w:rPr>
        <w:b w:val="0"/>
      </w:rPr>
      <w:tblPr/>
      <w:tcPr>
        <w:tcBorders>
          <w:top w:val="nil"/>
          <w:bottom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ell-ochdiagramrubrik-F">
    <w:name w:val="Tabell- och diagramrubrik - F"/>
    <w:basedOn w:val="Brdtext"/>
    <w:next w:val="Brdtext"/>
    <w:uiPriority w:val="19"/>
    <w:qFormat/>
    <w:rsid w:val="00FA5689"/>
    <w:pPr>
      <w:spacing w:before="200" w:after="120" w:line="260" w:lineRule="atLeast"/>
    </w:pPr>
    <w:rPr>
      <w:rFonts w:asciiTheme="majorHAnsi" w:hAnsiTheme="majorHAnsi"/>
      <w:sz w:val="18"/>
    </w:rPr>
  </w:style>
  <w:style w:type="paragraph" w:customStyle="1" w:styleId="Tabelltext-F">
    <w:name w:val="Tabelltext - F"/>
    <w:basedOn w:val="Brdtext"/>
    <w:uiPriority w:val="20"/>
    <w:qFormat/>
    <w:rsid w:val="00FA5689"/>
    <w:pPr>
      <w:spacing w:after="60" w:line="200" w:lineRule="atLeast"/>
    </w:pPr>
    <w:rPr>
      <w:rFonts w:asciiTheme="majorHAnsi" w:hAnsiTheme="majorHAnsi"/>
      <w:sz w:val="16"/>
    </w:rPr>
  </w:style>
  <w:style w:type="paragraph" w:customStyle="1" w:styleId="FTabellsiffrorHger">
    <w:name w:val="F Tabellsiffror Höger"/>
    <w:basedOn w:val="Brdtext"/>
    <w:uiPriority w:val="21"/>
    <w:semiHidden/>
    <w:qFormat/>
    <w:rsid w:val="00FA5689"/>
    <w:pPr>
      <w:spacing w:after="60" w:line="200" w:lineRule="atLeast"/>
      <w:jc w:val="right"/>
    </w:pPr>
    <w:rPr>
      <w:rFonts w:asciiTheme="majorHAnsi" w:hAnsiTheme="majorHAnsi"/>
      <w:sz w:val="15"/>
    </w:rPr>
  </w:style>
  <w:style w:type="paragraph" w:customStyle="1" w:styleId="Tabellklla-F">
    <w:name w:val="Tabellkälla - F"/>
    <w:basedOn w:val="Brdtext"/>
    <w:uiPriority w:val="22"/>
    <w:qFormat/>
    <w:rsid w:val="00FA5689"/>
    <w:pPr>
      <w:spacing w:after="200" w:line="200" w:lineRule="atLeast"/>
    </w:pPr>
    <w:rPr>
      <w:rFonts w:asciiTheme="majorHAnsi" w:hAnsiTheme="majorHAnsi"/>
      <w:sz w:val="14"/>
    </w:rPr>
  </w:style>
  <w:style w:type="character" w:styleId="Fotnotsreferens">
    <w:name w:val="footnote reference"/>
    <w:aliases w:val="Fotnotsreferens - F"/>
    <w:basedOn w:val="Standardstycketeckensnitt"/>
    <w:uiPriority w:val="28"/>
    <w:semiHidden/>
    <w:rsid w:val="00FA5689"/>
    <w:rPr>
      <w:vertAlign w:val="superscript"/>
    </w:rPr>
  </w:style>
  <w:style w:type="paragraph" w:styleId="Fotnotstext">
    <w:name w:val="footnote text"/>
    <w:aliases w:val="Fotnotstext - F"/>
    <w:basedOn w:val="Normal"/>
    <w:link w:val="FotnotstextChar"/>
    <w:uiPriority w:val="28"/>
    <w:semiHidden/>
    <w:rsid w:val="00FA5689"/>
    <w:pPr>
      <w:spacing w:before="0" w:after="60" w:line="240" w:lineRule="auto"/>
    </w:pPr>
    <w:rPr>
      <w:rFonts w:asciiTheme="majorHAnsi" w:hAnsiTheme="majorHAnsi"/>
      <w:sz w:val="14"/>
      <w:szCs w:val="20"/>
    </w:rPr>
  </w:style>
  <w:style w:type="character" w:customStyle="1" w:styleId="FotnotstextChar">
    <w:name w:val="Fotnotstext Char"/>
    <w:aliases w:val="Fotnotstext - F Char"/>
    <w:basedOn w:val="Standardstycketeckensnitt"/>
    <w:link w:val="Fotnotstext"/>
    <w:uiPriority w:val="28"/>
    <w:semiHidden/>
    <w:rsid w:val="00FA5689"/>
    <w:rPr>
      <w:rFonts w:asciiTheme="majorHAnsi" w:hAnsiTheme="majorHAnsi"/>
      <w:sz w:val="14"/>
      <w:szCs w:val="20"/>
    </w:rPr>
  </w:style>
  <w:style w:type="paragraph" w:styleId="Beskrivning">
    <w:name w:val="caption"/>
    <w:aliases w:val="F Beskrivning"/>
    <w:basedOn w:val="Normal"/>
    <w:next w:val="Brdtext"/>
    <w:uiPriority w:val="25"/>
    <w:semiHidden/>
    <w:qFormat/>
    <w:rsid w:val="00FA5689"/>
    <w:pPr>
      <w:spacing w:after="200" w:line="200" w:lineRule="atLeast"/>
    </w:pPr>
    <w:rPr>
      <w:rFonts w:asciiTheme="majorHAnsi" w:hAnsiTheme="majorHAnsi"/>
      <w:iCs/>
      <w:sz w:val="14"/>
      <w:szCs w:val="18"/>
    </w:rPr>
  </w:style>
  <w:style w:type="paragraph" w:customStyle="1" w:styleId="Referenslista-F">
    <w:name w:val="Referenslista - F"/>
    <w:basedOn w:val="Brdtext"/>
    <w:uiPriority w:val="28"/>
    <w:qFormat/>
    <w:rsid w:val="00FA5689"/>
    <w:pPr>
      <w:numPr>
        <w:numId w:val="16"/>
      </w:numPr>
      <w:spacing w:after="120" w:line="240" w:lineRule="atLeast"/>
    </w:pPr>
    <w:rPr>
      <w:rFonts w:asciiTheme="majorHAnsi" w:hAnsiTheme="majorHAnsi"/>
      <w:sz w:val="16"/>
    </w:rPr>
  </w:style>
  <w:style w:type="paragraph" w:customStyle="1" w:styleId="Faktarutarubrik-F">
    <w:name w:val="Faktarutarubrik - F"/>
    <w:basedOn w:val="Brdtext"/>
    <w:next w:val="Faktarutetext-F"/>
    <w:uiPriority w:val="30"/>
    <w:rsid w:val="00FA5689"/>
    <w:pPr>
      <w:spacing w:after="60" w:line="240" w:lineRule="atLeast"/>
    </w:pPr>
    <w:rPr>
      <w:rFonts w:asciiTheme="majorHAnsi" w:hAnsiTheme="majorHAnsi"/>
      <w:b/>
      <w:sz w:val="18"/>
    </w:rPr>
  </w:style>
  <w:style w:type="paragraph" w:customStyle="1" w:styleId="Faktarutetext-F">
    <w:name w:val="Faktarutetext - F"/>
    <w:basedOn w:val="Brdtext"/>
    <w:uiPriority w:val="30"/>
    <w:qFormat/>
    <w:rsid w:val="00FA5689"/>
    <w:pPr>
      <w:spacing w:after="120" w:line="240" w:lineRule="atLeast"/>
    </w:pPr>
    <w:rPr>
      <w:rFonts w:asciiTheme="majorHAnsi" w:hAnsiTheme="majorHAnsi"/>
      <w:sz w:val="18"/>
    </w:rPr>
  </w:style>
  <w:style w:type="paragraph" w:styleId="Innehll3">
    <w:name w:val="toc 3"/>
    <w:aliases w:val="Innehåll 3 - F"/>
    <w:basedOn w:val="Normal"/>
    <w:next w:val="Brdtext"/>
    <w:autoRedefine/>
    <w:uiPriority w:val="38"/>
    <w:rsid w:val="00FA5689"/>
    <w:pPr>
      <w:spacing w:before="0" w:after="120" w:line="320" w:lineRule="atLeast"/>
      <w:ind w:left="442"/>
    </w:pPr>
    <w:rPr>
      <w:rFonts w:asciiTheme="majorHAnsi" w:hAnsiTheme="majorHAnsi"/>
      <w:sz w:val="18"/>
    </w:rPr>
  </w:style>
  <w:style w:type="table" w:customStyle="1" w:styleId="FoHMMestsiffror">
    <w:name w:val="FoHM Mest siffror"/>
    <w:basedOn w:val="Normaltabell"/>
    <w:uiPriority w:val="99"/>
    <w:rsid w:val="00FA5689"/>
    <w:pPr>
      <w:spacing w:after="60" w:line="200" w:lineRule="atLeast"/>
    </w:pPr>
    <w:rPr>
      <w:rFonts w:ascii="Tahoma" w:hAnsi="Tahoma"/>
      <w:sz w:val="16"/>
    </w:rPr>
    <w:tblPr>
      <w:tblStyleRowBandSize w:val="1"/>
      <w:tblBorders>
        <w:top w:val="single" w:sz="4" w:space="0" w:color="BFBFBF" w:themeColor="background1" w:themeShade="BF"/>
        <w:bottom w:val="single" w:sz="2" w:space="0" w:color="BFBFBF" w:themeColor="background1" w:themeShade="BF"/>
      </w:tblBorders>
    </w:tblPr>
    <w:tblStylePr w:type="firstRow">
      <w:pPr>
        <w:wordWrap/>
        <w:spacing w:line="220" w:lineRule="exact"/>
      </w:pPr>
      <w:rPr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</w:tcPr>
    </w:tblStylePr>
    <w:tblStylePr w:type="lastRow">
      <w:pPr>
        <w:wordWrap/>
        <w:jc w:val="right"/>
      </w:pPr>
      <w:tblPr/>
      <w:tcPr>
        <w:tcBorders>
          <w:top w:val="nil"/>
          <w:bottom w:val="single" w:sz="4" w:space="0" w:color="BFBFBF" w:themeColor="background1" w:themeShade="BF"/>
        </w:tcBorders>
      </w:tcPr>
    </w:tblStylePr>
    <w:tblStylePr w:type="firstCol">
      <w:pPr>
        <w:wordWrap/>
        <w:jc w:val="left"/>
      </w:pPr>
    </w:tblStylePr>
    <w:tblStylePr w:type="band1Horz">
      <w:pPr>
        <w:wordWrap/>
        <w:jc w:val="right"/>
      </w:pPr>
    </w:tblStylePr>
    <w:tblStylePr w:type="band2Horz">
      <w:pPr>
        <w:wordWrap/>
        <w:jc w:val="right"/>
      </w:pPr>
    </w:tblStylePr>
  </w:style>
  <w:style w:type="character" w:styleId="Slutkommentarsreferens">
    <w:name w:val="endnote reference"/>
    <w:basedOn w:val="Standardstycketeckensnitt"/>
    <w:uiPriority w:val="99"/>
    <w:semiHidden/>
    <w:unhideWhenUsed/>
    <w:rsid w:val="00FA5689"/>
    <w:rPr>
      <w:vertAlign w:val="superscript"/>
    </w:rPr>
  </w:style>
  <w:style w:type="paragraph" w:styleId="Innehll4">
    <w:name w:val="toc 4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658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879"/>
    </w:pPr>
    <w:rPr>
      <w:rFonts w:asciiTheme="majorHAnsi" w:hAnsiTheme="majorHAnsi"/>
      <w:sz w:val="18"/>
    </w:rPr>
  </w:style>
  <w:style w:type="paragraph" w:styleId="Innehll6">
    <w:name w:val="toc 6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1100"/>
    </w:pPr>
    <w:rPr>
      <w:rFonts w:asciiTheme="majorHAnsi" w:hAnsiTheme="majorHAnsi"/>
      <w:sz w:val="18"/>
    </w:rPr>
  </w:style>
  <w:style w:type="paragraph" w:styleId="Innehll7">
    <w:name w:val="toc 7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1321"/>
    </w:pPr>
    <w:rPr>
      <w:rFonts w:asciiTheme="majorHAnsi" w:hAnsiTheme="majorHAnsi"/>
      <w:sz w:val="18"/>
    </w:rPr>
  </w:style>
  <w:style w:type="paragraph" w:styleId="Innehll8">
    <w:name w:val="toc 8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1542"/>
    </w:pPr>
    <w:rPr>
      <w:rFonts w:asciiTheme="majorHAnsi" w:hAnsiTheme="majorHAnsi"/>
      <w:sz w:val="18"/>
    </w:rPr>
  </w:style>
  <w:style w:type="paragraph" w:styleId="Innehll9">
    <w:name w:val="toc 9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1758"/>
    </w:pPr>
    <w:rPr>
      <w:rFonts w:asciiTheme="majorHAnsi" w:hAnsiTheme="majorHAnsi"/>
      <w:sz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56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56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5AD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56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5689"/>
    <w:rPr>
      <w:b/>
      <w:bCs/>
      <w:sz w:val="20"/>
      <w:szCs w:val="20"/>
    </w:rPr>
  </w:style>
  <w:style w:type="paragraph" w:customStyle="1" w:styleId="Default">
    <w:name w:val="Default"/>
    <w:semiHidden/>
    <w:rsid w:val="00FA5689"/>
    <w:pPr>
      <w:autoSpaceDE w:val="0"/>
      <w:autoSpaceDN w:val="0"/>
      <w:adjustRightInd w:val="0"/>
      <w:spacing w:before="0" w:after="0" w:line="240" w:lineRule="auto"/>
    </w:pPr>
    <w:rPr>
      <w:rFonts w:ascii="Tahoma" w:hAnsi="Tahoma" w:cs="Tahoma"/>
      <w:color w:val="000000"/>
      <w:sz w:val="24"/>
      <w:szCs w:val="24"/>
      <w:lang w:val="en-GB"/>
    </w:rPr>
  </w:style>
  <w:style w:type="table" w:styleId="Oformateradtabell4">
    <w:name w:val="Plain Table 4"/>
    <w:basedOn w:val="Normaltabell"/>
    <w:uiPriority w:val="44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1ljus">
    <w:name w:val="List Table 1 Light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3">
    <w:name w:val="Grid Table 2 Accent 3"/>
    <w:basedOn w:val="Normaltabell"/>
    <w:uiPriority w:val="47"/>
    <w:rsid w:val="00FA5689"/>
    <w:pPr>
      <w:spacing w:after="0" w:line="240" w:lineRule="auto"/>
    </w:pPr>
    <w:tblPr>
      <w:tblStyleRowBandSize w:val="1"/>
      <w:tblStyleColBandSize w:val="1"/>
      <w:tblBorders>
        <w:top w:val="single" w:sz="2" w:space="0" w:color="55CBFF" w:themeColor="accent3" w:themeTint="99"/>
        <w:bottom w:val="single" w:sz="2" w:space="0" w:color="55CBFF" w:themeColor="accent3" w:themeTint="99"/>
        <w:insideH w:val="single" w:sz="2" w:space="0" w:color="55CBFF" w:themeColor="accent3" w:themeTint="99"/>
        <w:insideV w:val="single" w:sz="2" w:space="0" w:color="55CB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B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B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2dekorfrg3">
    <w:name w:val="List Table 2 Accent 3"/>
    <w:basedOn w:val="Normaltabell"/>
    <w:uiPriority w:val="47"/>
    <w:rsid w:val="00FA5689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accent3" w:themeTint="99"/>
        <w:bottom w:val="single" w:sz="4" w:space="0" w:color="55CBFF" w:themeColor="accent3" w:themeTint="99"/>
        <w:insideH w:val="single" w:sz="4" w:space="0" w:color="55CB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1ljusdekorfrg3">
    <w:name w:val="List Table 1 Light Accent 3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Tabellrutntljust">
    <w:name w:val="Grid Table Light"/>
    <w:basedOn w:val="Normaltabell"/>
    <w:uiPriority w:val="40"/>
    <w:rsid w:val="00FA56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FA5689"/>
    <w:rPr>
      <w:color w:val="005C9A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FA5689"/>
    <w:rPr>
      <w:color w:val="808080"/>
    </w:rPr>
  </w:style>
  <w:style w:type="paragraph" w:customStyle="1" w:styleId="Kontaktuppgift-F">
    <w:name w:val="Kontaktuppgift - F"/>
    <w:basedOn w:val="Normal"/>
    <w:uiPriority w:val="97"/>
    <w:qFormat/>
    <w:rsid w:val="00B77090"/>
    <w:pPr>
      <w:spacing w:before="0" w:after="113" w:line="200" w:lineRule="atLeast"/>
    </w:pPr>
    <w:rPr>
      <w:rFonts w:asciiTheme="majorHAnsi" w:hAnsiTheme="majorHAnsi" w:cstheme="majorHAnsi"/>
      <w:noProof/>
      <w:sz w:val="16"/>
      <w:szCs w:val="16"/>
    </w:rPr>
  </w:style>
  <w:style w:type="paragraph" w:customStyle="1" w:styleId="KontaktuppgiftRub-F">
    <w:name w:val="KontaktuppgiftRub - F"/>
    <w:basedOn w:val="Kontaktuppgift-F"/>
    <w:uiPriority w:val="97"/>
    <w:qFormat/>
    <w:rsid w:val="00FA5689"/>
    <w:pPr>
      <w:spacing w:after="0"/>
    </w:pPr>
    <w:rPr>
      <w:b/>
    </w:rPr>
  </w:style>
  <w:style w:type="paragraph" w:customStyle="1" w:styleId="SidfotBrev-F">
    <w:name w:val="Sidfot Brev - F"/>
    <w:uiPriority w:val="98"/>
    <w:qFormat/>
    <w:rsid w:val="00C57FB4"/>
    <w:pPr>
      <w:spacing w:before="0" w:after="0" w:line="180" w:lineRule="atLeast"/>
    </w:pPr>
    <w:rPr>
      <w:rFonts w:ascii="Tahoma" w:eastAsia="Times New Roman" w:hAnsi="Tahoma" w:cs="Tahoma"/>
      <w:noProof/>
      <w:color w:val="000000"/>
      <w:sz w:val="12"/>
      <w:szCs w:val="12"/>
    </w:rPr>
  </w:style>
  <w:style w:type="paragraph" w:customStyle="1" w:styleId="Logotyp">
    <w:name w:val="Logotyp"/>
    <w:basedOn w:val="Sidhuvud"/>
    <w:link w:val="LogotypChar"/>
    <w:uiPriority w:val="99"/>
    <w:semiHidden/>
    <w:qFormat/>
    <w:rsid w:val="004520E3"/>
    <w:pPr>
      <w:tabs>
        <w:tab w:val="clear" w:pos="4536"/>
        <w:tab w:val="clear" w:pos="9072"/>
        <w:tab w:val="center" w:pos="3686"/>
      </w:tabs>
      <w:spacing w:after="120"/>
    </w:pPr>
  </w:style>
  <w:style w:type="character" w:customStyle="1" w:styleId="LogotypChar">
    <w:name w:val="Logotyp Char"/>
    <w:basedOn w:val="SidhuvudChar"/>
    <w:link w:val="Logotyp"/>
    <w:uiPriority w:val="99"/>
    <w:semiHidden/>
    <w:rsid w:val="004520E3"/>
    <w:rPr>
      <w:rFonts w:asciiTheme="majorHAnsi" w:hAnsiTheme="majorHAnsi"/>
      <w:sz w:val="16"/>
    </w:rPr>
  </w:style>
  <w:style w:type="paragraph" w:customStyle="1" w:styleId="Sidnummer-F">
    <w:name w:val="Sidnummer - F"/>
    <w:basedOn w:val="Sidhuvud"/>
    <w:uiPriority w:val="95"/>
    <w:rsid w:val="00C83D08"/>
  </w:style>
  <w:style w:type="paragraph" w:customStyle="1" w:styleId="ABC-lista-F">
    <w:name w:val="ABC-lista - F"/>
    <w:basedOn w:val="Normal"/>
    <w:uiPriority w:val="11"/>
    <w:rsid w:val="005F0D17"/>
    <w:pPr>
      <w:numPr>
        <w:numId w:val="19"/>
      </w:numPr>
      <w:spacing w:after="100" w:line="300" w:lineRule="exact"/>
    </w:pPr>
    <w:rPr>
      <w:rFonts w:ascii="Times New Roman" w:hAnsi="Times New Roman" w:cstheme="majorHAnsi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3469">
          <w:marLeft w:val="432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309">
          <w:marLeft w:val="432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51">
          <w:marLeft w:val="432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27">
          <w:marLeft w:val="432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836">
          <w:marLeft w:val="432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236">
          <w:marLeft w:val="432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3161">
          <w:marLeft w:val="432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112">
          <w:marLeft w:val="432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742">
          <w:marLeft w:val="432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718">
          <w:marLeft w:val="432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801">
          <w:marLeft w:val="432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429">
          <w:marLeft w:val="432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1735">
          <w:marLeft w:val="432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lkhalsomyndigheten.se" TargetMode="External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lkhalsomyndigheten.se" TargetMode="External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FoHM Word Tahoma-Times New Roman">
  <a:themeElements>
    <a:clrScheme name="FoHM 2018">
      <a:dk1>
        <a:sysClr val="windowText" lastClr="000000"/>
      </a:dk1>
      <a:lt1>
        <a:sysClr val="window" lastClr="FFFFFF"/>
      </a:lt1>
      <a:dk2>
        <a:srgbClr val="A2A2A2"/>
      </a:dk2>
      <a:lt2>
        <a:srgbClr val="D8D8D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F6600"/>
      </a:accent6>
      <a:hlink>
        <a:srgbClr val="005C9A"/>
      </a:hlink>
      <a:folHlink>
        <a:srgbClr val="005C9A"/>
      </a:folHlink>
    </a:clrScheme>
    <a:fontScheme name="FoHM Tahoma-Times New Roman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  <a:custClr name="Grön">
      <a:srgbClr val="009284"/>
    </a:custClr>
    <a:custClr name="Blå">
      <a:srgbClr val="0065AC"/>
    </a:custClr>
    <a:custClr name="Gul">
      <a:srgbClr val="F1C300"/>
    </a:custClr>
  </a:custClrLst>
  <a:extLst>
    <a:ext uri="{05A4C25C-085E-4340-85A3-A5531E510DB2}">
      <thm15:themeFamily xmlns:thm15="http://schemas.microsoft.com/office/thememl/2012/main" name="FoHM Sve 2018" id="{5F51E183-CAB2-4E1F-942A-B1694654AF92}" vid="{FEF77C71-113C-4888-8CFF-75F43FB6BE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8C6C-7C0C-4E4C-A52F-6EBBFA25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Folkhälsomyndigheten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Engström</dc:creator>
  <cp:keywords/>
  <dc:description/>
  <cp:lastModifiedBy>Christer Janson</cp:lastModifiedBy>
  <cp:revision>2</cp:revision>
  <cp:lastPrinted>2015-11-16T12:28:00Z</cp:lastPrinted>
  <dcterms:created xsi:type="dcterms:W3CDTF">2021-10-14T10:45:00Z</dcterms:created>
  <dcterms:modified xsi:type="dcterms:W3CDTF">2021-10-14T10:45:00Z</dcterms:modified>
</cp:coreProperties>
</file>