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58" w:rsidRDefault="008D0B5D" w:rsidP="006D6258">
      <w:pPr>
        <w:ind w:left="-1701"/>
        <w:rPr>
          <w:lang w:val="de-DE"/>
        </w:rPr>
      </w:pPr>
      <w:bookmarkStart w:id="0" w:name="_GoBack"/>
      <w:bookmarkEnd w:id="0"/>
      <w:r w:rsidRPr="00B36C4E">
        <w:rPr>
          <w:noProof/>
        </w:rPr>
        <w:drawing>
          <wp:anchor distT="0" distB="0" distL="114300" distR="114300" simplePos="0" relativeHeight="251659776" behindDoc="1" locked="0" layoutInCell="1" allowOverlap="1">
            <wp:simplePos x="0" y="0"/>
            <wp:positionH relativeFrom="column">
              <wp:posOffset>-1377950</wp:posOffset>
            </wp:positionH>
            <wp:positionV relativeFrom="paragraph">
              <wp:posOffset>-546735</wp:posOffset>
            </wp:positionV>
            <wp:extent cx="7559675" cy="10696575"/>
            <wp:effectExtent l="19050" t="0" r="3175" b="0"/>
            <wp:wrapNone/>
            <wp:docPr id="42" name="Bild 42" descr="cid:81BFCF03-63E3-4D74-A246-1B4CABD53415@f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d:81BFCF03-63E3-4D74-A246-1B4CABD53415@fb.se"/>
                    <pic:cNvPicPr>
                      <a:picLocks noChangeAspect="1" noChangeArrowheads="1"/>
                    </pic:cNvPicPr>
                  </pic:nvPicPr>
                  <pic:blipFill>
                    <a:blip r:embed="rId8" cstate="print"/>
                    <a:srcRect/>
                    <a:stretch>
                      <a:fillRect/>
                    </a:stretch>
                  </pic:blipFill>
                  <pic:spPr bwMode="auto">
                    <a:xfrm>
                      <a:off x="0" y="0"/>
                      <a:ext cx="7559675" cy="10696575"/>
                    </a:xfrm>
                    <a:prstGeom prst="rect">
                      <a:avLst/>
                    </a:prstGeom>
                    <a:noFill/>
                  </pic:spPr>
                </pic:pic>
              </a:graphicData>
            </a:graphic>
          </wp:anchor>
        </w:drawing>
      </w:r>
      <w:r>
        <w:rPr>
          <w:noProof/>
        </w:rPr>
        <w:drawing>
          <wp:anchor distT="0" distB="0" distL="114300" distR="114300" simplePos="0" relativeHeight="251658752" behindDoc="1" locked="0" layoutInCell="1" allowOverlap="1">
            <wp:simplePos x="0" y="0"/>
            <wp:positionH relativeFrom="column">
              <wp:posOffset>-1446530</wp:posOffset>
            </wp:positionH>
            <wp:positionV relativeFrom="paragraph">
              <wp:posOffset>-535940</wp:posOffset>
            </wp:positionV>
            <wp:extent cx="7495540" cy="10699750"/>
            <wp:effectExtent l="19050" t="0" r="0" b="0"/>
            <wp:wrapNone/>
            <wp:docPr id="40" name="Bild 40" descr="cid:81BFCF03-63E3-4D74-A246-1B4CABD53415@f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id:81BFCF03-63E3-4D74-A246-1B4CABD53415@fb.se"/>
                    <pic:cNvPicPr>
                      <a:picLocks noChangeAspect="1" noChangeArrowheads="1"/>
                    </pic:cNvPicPr>
                  </pic:nvPicPr>
                  <pic:blipFill>
                    <a:blip r:embed="rId8" cstate="print"/>
                    <a:srcRect/>
                    <a:stretch>
                      <a:fillRect/>
                    </a:stretch>
                  </pic:blipFill>
                  <pic:spPr bwMode="auto">
                    <a:xfrm>
                      <a:off x="0" y="0"/>
                      <a:ext cx="7495540" cy="10699750"/>
                    </a:xfrm>
                    <a:prstGeom prst="rect">
                      <a:avLst/>
                    </a:prstGeom>
                    <a:noFill/>
                  </pic:spPr>
                </pic:pic>
              </a:graphicData>
            </a:graphic>
          </wp:anchor>
        </w:drawing>
      </w:r>
    </w:p>
    <w:p w:rsidR="006D6258" w:rsidRDefault="006D6258" w:rsidP="006D6258">
      <w:pPr>
        <w:ind w:left="-1701"/>
        <w:rPr>
          <w:lang w:val="de-DE"/>
        </w:rPr>
      </w:pPr>
    </w:p>
    <w:tbl>
      <w:tblPr>
        <w:tblW w:w="9782" w:type="dxa"/>
        <w:tblInd w:w="-1877" w:type="dxa"/>
        <w:tblLayout w:type="fixed"/>
        <w:tblLook w:val="04A0" w:firstRow="1" w:lastRow="0" w:firstColumn="1" w:lastColumn="0" w:noHBand="0" w:noVBand="1"/>
      </w:tblPr>
      <w:tblGrid>
        <w:gridCol w:w="1418"/>
        <w:gridCol w:w="8364"/>
      </w:tblGrid>
      <w:tr w:rsidR="006D6258" w:rsidRPr="006D6258" w:rsidTr="00371A25">
        <w:trPr>
          <w:trHeight w:val="3122"/>
        </w:trPr>
        <w:tc>
          <w:tcPr>
            <w:tcW w:w="1418" w:type="dxa"/>
            <w:shd w:val="clear" w:color="auto" w:fill="auto"/>
          </w:tcPr>
          <w:p w:rsidR="006D6258" w:rsidRPr="00ED2318" w:rsidRDefault="006D6258" w:rsidP="006D6258">
            <w:pPr>
              <w:rPr>
                <w:color w:val="FFFFFF" w:themeColor="background1"/>
              </w:rPr>
            </w:pPr>
          </w:p>
        </w:tc>
        <w:tc>
          <w:tcPr>
            <w:tcW w:w="8364" w:type="dxa"/>
            <w:shd w:val="clear" w:color="auto" w:fill="auto"/>
            <w:tcMar>
              <w:left w:w="142" w:type="dxa"/>
              <w:right w:w="142" w:type="dxa"/>
            </w:tcMar>
          </w:tcPr>
          <w:p w:rsidR="006D6258" w:rsidRPr="00ED2318" w:rsidRDefault="006D6258" w:rsidP="006D6258">
            <w:pPr>
              <w:pStyle w:val="Titel"/>
              <w:rPr>
                <w:rFonts w:eastAsiaTheme="minorEastAsia" w:cstheme="minorBidi"/>
                <w:color w:val="FFFFFF" w:themeColor="background1"/>
                <w:sz w:val="96"/>
              </w:rPr>
            </w:pPr>
            <w:r w:rsidRPr="00ED2318">
              <w:rPr>
                <w:rFonts w:eastAsiaTheme="minorEastAsia" w:cstheme="minorBidi"/>
                <w:color w:val="FFFFFF" w:themeColor="background1"/>
                <w:sz w:val="72"/>
              </w:rPr>
              <w:t>KommunKompassen</w:t>
            </w:r>
            <w:r w:rsidRPr="00ED2318">
              <w:rPr>
                <w:rFonts w:eastAsiaTheme="minorEastAsia" w:cstheme="minorBidi"/>
                <w:color w:val="FFFFFF" w:themeColor="background1"/>
                <w:sz w:val="96"/>
              </w:rPr>
              <w:t xml:space="preserve"> </w:t>
            </w:r>
          </w:p>
          <w:p w:rsidR="006D6258" w:rsidRPr="00ED2318" w:rsidRDefault="006D6258" w:rsidP="006D6258">
            <w:pPr>
              <w:spacing w:before="100"/>
              <w:rPr>
                <w:rFonts w:ascii="Arial" w:hAnsi="Arial" w:cs="Arial"/>
                <w:caps/>
                <w:color w:val="FFFFFF" w:themeColor="background1"/>
                <w:sz w:val="24"/>
                <w:szCs w:val="24"/>
              </w:rPr>
            </w:pPr>
            <w:r w:rsidRPr="00ED2318">
              <w:rPr>
                <w:rFonts w:ascii="Arial" w:hAnsi="Arial" w:cs="Arial"/>
                <w:caps/>
                <w:color w:val="FFFFFF" w:themeColor="background1"/>
                <w:sz w:val="24"/>
                <w:szCs w:val="24"/>
              </w:rPr>
              <w:t xml:space="preserve">ANALYS AV </w:t>
            </w:r>
          </w:p>
          <w:p w:rsidR="006D6258" w:rsidRPr="00ED2318" w:rsidRDefault="006F1651" w:rsidP="006D6258">
            <w:pPr>
              <w:spacing w:before="100"/>
              <w:rPr>
                <w:rFonts w:ascii="Arial" w:hAnsi="Arial" w:cs="Arial"/>
                <w:caps/>
                <w:color w:val="FFFFFF" w:themeColor="background1"/>
                <w:sz w:val="24"/>
                <w:szCs w:val="24"/>
              </w:rPr>
            </w:pPr>
            <w:r>
              <w:rPr>
                <w:rFonts w:ascii="Arial" w:hAnsi="Arial" w:cs="Arial"/>
                <w:caps/>
                <w:color w:val="FFFFFF" w:themeColor="background1"/>
                <w:sz w:val="36"/>
                <w:szCs w:val="24"/>
              </w:rPr>
              <w:t>Torsås</w:t>
            </w:r>
            <w:r w:rsidR="00557F22">
              <w:rPr>
                <w:rFonts w:ascii="Arial" w:hAnsi="Arial" w:cs="Arial"/>
                <w:caps/>
                <w:color w:val="FFFFFF" w:themeColor="background1"/>
                <w:sz w:val="36"/>
                <w:szCs w:val="24"/>
              </w:rPr>
              <w:t xml:space="preserve"> KOMMUN</w:t>
            </w:r>
          </w:p>
          <w:p w:rsidR="006D6258" w:rsidRPr="00ED2318" w:rsidRDefault="008D0B5D" w:rsidP="002515A4">
            <w:pPr>
              <w:spacing w:before="100"/>
              <w:rPr>
                <w:rFonts w:ascii="Arial" w:hAnsi="Arial" w:cs="Arial"/>
                <w:caps/>
                <w:color w:val="FFFFFF" w:themeColor="background1"/>
                <w:sz w:val="24"/>
                <w:szCs w:val="24"/>
              </w:rPr>
            </w:pPr>
            <w:r w:rsidRPr="00ED2318">
              <w:rPr>
                <w:rFonts w:ascii="Arial" w:hAnsi="Arial" w:cs="Arial"/>
                <w:caps/>
                <w:noProof/>
                <w:color w:val="FFFFFF" w:themeColor="background1"/>
                <w:sz w:val="24"/>
                <w:szCs w:val="24"/>
              </w:rPr>
              <w:drawing>
                <wp:anchor distT="0" distB="0" distL="114300" distR="114300" simplePos="0" relativeHeight="251656704" behindDoc="0" locked="0" layoutInCell="1" allowOverlap="1">
                  <wp:simplePos x="0" y="0"/>
                  <wp:positionH relativeFrom="column">
                    <wp:posOffset>2785745</wp:posOffset>
                  </wp:positionH>
                  <wp:positionV relativeFrom="paragraph">
                    <wp:posOffset>154305</wp:posOffset>
                  </wp:positionV>
                  <wp:extent cx="2252345" cy="1911985"/>
                  <wp:effectExtent l="0" t="0" r="0" b="0"/>
                  <wp:wrapNone/>
                  <wp:docPr id="4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9" cstate="print"/>
                          <a:srcRect/>
                          <a:stretch>
                            <a:fillRect/>
                          </a:stretch>
                        </pic:blipFill>
                        <pic:spPr bwMode="auto">
                          <a:xfrm>
                            <a:off x="0" y="0"/>
                            <a:ext cx="2252345" cy="1911985"/>
                          </a:xfrm>
                          <a:prstGeom prst="rect">
                            <a:avLst/>
                          </a:prstGeom>
                          <a:noFill/>
                        </pic:spPr>
                      </pic:pic>
                    </a:graphicData>
                  </a:graphic>
                </wp:anchor>
              </w:drawing>
            </w:r>
            <w:r w:rsidR="006D6258" w:rsidRPr="00ED2318">
              <w:rPr>
                <w:rFonts w:ascii="Arial" w:hAnsi="Arial" w:cs="Arial"/>
                <w:caps/>
                <w:color w:val="FFFFFF" w:themeColor="background1"/>
                <w:sz w:val="36"/>
                <w:szCs w:val="24"/>
              </w:rPr>
              <w:t>20</w:t>
            </w:r>
            <w:r w:rsidR="00B36C4E" w:rsidRPr="00ED2318">
              <w:rPr>
                <w:rFonts w:ascii="Arial" w:hAnsi="Arial" w:cs="Arial"/>
                <w:caps/>
                <w:color w:val="FFFFFF" w:themeColor="background1"/>
                <w:sz w:val="36"/>
                <w:szCs w:val="24"/>
              </w:rPr>
              <w:t>1</w:t>
            </w:r>
            <w:r w:rsidR="00EC57C8">
              <w:rPr>
                <w:rFonts w:ascii="Arial" w:hAnsi="Arial" w:cs="Arial"/>
                <w:caps/>
                <w:color w:val="FFFFFF" w:themeColor="background1"/>
                <w:sz w:val="36"/>
                <w:szCs w:val="24"/>
              </w:rPr>
              <w:t>7</w:t>
            </w:r>
          </w:p>
        </w:tc>
      </w:tr>
    </w:tbl>
    <w:p w:rsidR="006D6258" w:rsidRPr="006D6258" w:rsidRDefault="006D6258" w:rsidP="006D6258">
      <w:pPr>
        <w:ind w:left="-1701"/>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rPr>
      </w:pPr>
    </w:p>
    <w:p w:rsidR="006D6258" w:rsidRDefault="006D6258" w:rsidP="006D6258">
      <w:pPr>
        <w:ind w:left="-1701"/>
        <w:rPr>
          <w:lang w:val="de-DE" w:eastAsia="en-US"/>
        </w:rPr>
      </w:pPr>
    </w:p>
    <w:p w:rsidR="00DB32EB" w:rsidRDefault="00DB32EB" w:rsidP="00DB32EB">
      <w:pPr>
        <w:ind w:left="-1701"/>
        <w:rPr>
          <w:u w:color="FFFFFF" w:themeColor="accent2" w:themeTint="00" w:themeShade="00"/>
          <w:lang w:val="de-DE"/>
        </w:rPr>
      </w:pPr>
    </w:p>
    <w:p w:rsidR="00DB32EB" w:rsidRDefault="00DB32EB" w:rsidP="00DB32EB">
      <w:pPr>
        <w:ind w:left="-1701"/>
        <w:rPr>
          <w:u w:color="FFFFFF" w:themeColor="accent2" w:themeTint="00" w:themeShade="00"/>
          <w:lang w:val="de-DE"/>
        </w:rPr>
      </w:pPr>
    </w:p>
    <w:p w:rsidR="00DB32EB" w:rsidRDefault="00DB32EB" w:rsidP="00DB32EB">
      <w:pPr>
        <w:ind w:left="-1701"/>
        <w:rPr>
          <w:u w:color="FFFFFF" w:themeColor="accent2" w:themeTint="00" w:themeShade="00"/>
          <w:lang w:val="de-DE"/>
        </w:rPr>
      </w:pPr>
    </w:p>
    <w:p w:rsidR="00DB32EB" w:rsidRPr="00ED2318" w:rsidRDefault="00C2496F" w:rsidP="00DB32EB">
      <w:pPr>
        <w:framePr w:hSpace="181" w:wrap="around" w:vAnchor="page" w:hAnchor="page" w:x="630" w:y="14161"/>
        <w:spacing w:after="0"/>
        <w:suppressOverlap/>
        <w:rPr>
          <w:u w:color="FFFFFF" w:themeColor="accent2" w:themeTint="00" w:themeShade="00"/>
          <w:lang w:val="de-DE"/>
        </w:rPr>
      </w:pPr>
      <w:r>
        <w:rPr>
          <w:u w:color="FFFFFF" w:themeColor="accent2" w:themeTint="00" w:themeShade="00"/>
          <w:lang w:val="de-DE"/>
        </w:rPr>
        <w:t xml:space="preserve"> </w:t>
      </w:r>
      <w:r w:rsidR="00DB32EB" w:rsidRPr="00ED2318">
        <w:rPr>
          <w:u w:color="FFFFFF" w:themeColor="accent2" w:themeTint="00" w:themeShade="00"/>
          <w:lang w:val="de-DE"/>
        </w:rPr>
        <w:t>Utvärderare:</w:t>
      </w:r>
    </w:p>
    <w:p w:rsidR="00DB32EB" w:rsidRDefault="00DB32EB" w:rsidP="00DB32EB">
      <w:pPr>
        <w:ind w:left="-1701"/>
        <w:rPr>
          <w:u w:color="FFFFFF" w:themeColor="accent2" w:themeTint="00" w:themeShade="00"/>
          <w:lang w:val="de-DE"/>
        </w:rPr>
      </w:pPr>
    </w:p>
    <w:p w:rsidR="006D6258" w:rsidRDefault="00DB32EB" w:rsidP="00DB32EB">
      <w:pPr>
        <w:ind w:left="-1701"/>
        <w:rPr>
          <w:lang w:val="de-DE" w:eastAsia="en-US"/>
        </w:rPr>
      </w:pPr>
      <w:r>
        <w:rPr>
          <w:u w:color="FFFFFF" w:themeColor="accent2" w:themeTint="00" w:themeShade="00"/>
          <w:lang w:val="de-DE"/>
        </w:rPr>
        <w:t xml:space="preserve">  </w:t>
      </w:r>
      <w:r w:rsidRPr="00ED2318">
        <w:rPr>
          <w:u w:color="FFFFFF" w:themeColor="accent2" w:themeTint="00" w:themeShade="00"/>
          <w:lang w:val="de-DE"/>
        </w:rPr>
        <w:t xml:space="preserve">Lars Strid, </w:t>
      </w:r>
      <w:r>
        <w:rPr>
          <w:u w:color="FFFFFF" w:themeColor="accent2" w:themeTint="00" w:themeShade="00"/>
          <w:lang w:val="de-DE"/>
        </w:rPr>
        <w:t>senior konsult (</w:t>
      </w:r>
      <w:r w:rsidRPr="00ED2318">
        <w:rPr>
          <w:u w:color="FFFFFF" w:themeColor="accent2" w:themeTint="00" w:themeShade="00"/>
          <w:lang w:val="de-DE"/>
        </w:rPr>
        <w:t>SKL</w:t>
      </w:r>
      <w:r>
        <w:rPr>
          <w:u w:color="FFFFFF" w:themeColor="accent2" w:themeTint="00" w:themeShade="00"/>
          <w:lang w:val="de-DE"/>
        </w:rPr>
        <w:t>)</w:t>
      </w:r>
      <w:r w:rsidR="00314CFC">
        <w:rPr>
          <w:u w:color="FFFFFF" w:themeColor="accent2" w:themeTint="00" w:themeShade="00"/>
          <w:lang w:val="de-DE"/>
        </w:rPr>
        <w:t xml:space="preserve"> och Anders Bergenek</w:t>
      </w:r>
      <w:r w:rsidR="00010334">
        <w:rPr>
          <w:u w:color="FFFFFF" w:themeColor="accent2" w:themeTint="00" w:themeShade="00"/>
          <w:lang w:val="de-DE"/>
        </w:rPr>
        <w:t xml:space="preserve">, </w:t>
      </w:r>
      <w:r w:rsidR="00314CFC">
        <w:rPr>
          <w:u w:color="FFFFFF" w:themeColor="accent2" w:themeTint="00" w:themeShade="00"/>
          <w:lang w:val="de-DE"/>
        </w:rPr>
        <w:t>Halmstad</w:t>
      </w:r>
    </w:p>
    <w:tbl>
      <w:tblPr>
        <w:tblpPr w:leftFromText="181" w:rightFromText="181" w:vertAnchor="page" w:horzAnchor="page" w:tblpX="647" w:tblpY="15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tblGrid>
      <w:tr w:rsidR="006D6258" w:rsidRPr="00B36C4E" w:rsidTr="006D6258">
        <w:trPr>
          <w:trHeight w:hRule="exact" w:val="1288"/>
        </w:trPr>
        <w:tc>
          <w:tcPr>
            <w:tcW w:w="4077" w:type="dxa"/>
            <w:tcBorders>
              <w:top w:val="nil"/>
              <w:left w:val="nil"/>
              <w:bottom w:val="nil"/>
              <w:right w:val="nil"/>
            </w:tcBorders>
          </w:tcPr>
          <w:p w:rsidR="00ED2318" w:rsidRPr="009B1917" w:rsidRDefault="00ED2318" w:rsidP="00DB32EB">
            <w:pPr>
              <w:spacing w:after="0"/>
              <w:rPr>
                <w:color w:val="FF0000"/>
                <w:u w:color="FFFFFF" w:themeColor="accent2" w:themeTint="00" w:themeShade="00"/>
                <w:lang w:val="de-DE"/>
              </w:rPr>
            </w:pPr>
          </w:p>
        </w:tc>
      </w:tr>
    </w:tbl>
    <w:p w:rsidR="00DB32EB" w:rsidRDefault="00DB32EB">
      <w:pPr>
        <w:pStyle w:val="Innehllsfrteckningsrubrik"/>
      </w:pPr>
    </w:p>
    <w:p w:rsidR="00DB32EB" w:rsidRDefault="00DB32EB">
      <w:pPr>
        <w:pStyle w:val="Innehllsfrteckningsrubrik"/>
      </w:pPr>
    </w:p>
    <w:p w:rsidR="00361F5D" w:rsidRDefault="00361F5D">
      <w:pPr>
        <w:pStyle w:val="Innehllsfrteckningsrubrik"/>
      </w:pPr>
      <w:r>
        <w:t>Innehåll</w:t>
      </w:r>
    </w:p>
    <w:p w:rsidR="00C5771B" w:rsidRDefault="00532DDC">
      <w:pPr>
        <w:pStyle w:val="Innehll1"/>
        <w:tabs>
          <w:tab w:val="left" w:pos="440"/>
          <w:tab w:val="right" w:leader="dot" w:pos="8643"/>
        </w:tabs>
        <w:rPr>
          <w:rFonts w:asciiTheme="minorHAnsi" w:eastAsiaTheme="minorEastAsia" w:hAnsiTheme="minorHAnsi" w:cstheme="minorBidi"/>
          <w:noProof/>
          <w:szCs w:val="22"/>
        </w:rPr>
      </w:pPr>
      <w:r>
        <w:fldChar w:fldCharType="begin"/>
      </w:r>
      <w:r w:rsidR="00361F5D">
        <w:instrText xml:space="preserve"> TOC \o "1-3" \h \z \u </w:instrText>
      </w:r>
      <w:r>
        <w:fldChar w:fldCharType="separate"/>
      </w:r>
      <w:hyperlink w:anchor="_Toc500236706" w:history="1">
        <w:r w:rsidR="00C5771B" w:rsidRPr="00847AF2">
          <w:rPr>
            <w:rStyle w:val="Hyperlnk"/>
            <w:noProof/>
          </w:rPr>
          <w:t>1</w:t>
        </w:r>
        <w:r w:rsidR="00C5771B">
          <w:rPr>
            <w:rFonts w:asciiTheme="minorHAnsi" w:eastAsiaTheme="minorEastAsia" w:hAnsiTheme="minorHAnsi" w:cstheme="minorBidi"/>
            <w:noProof/>
            <w:szCs w:val="22"/>
          </w:rPr>
          <w:tab/>
        </w:r>
        <w:r w:rsidR="00C5771B" w:rsidRPr="00847AF2">
          <w:rPr>
            <w:rStyle w:val="Hyperlnk"/>
            <w:noProof/>
          </w:rPr>
          <w:t>Vad är Kommunkompassen?</w:t>
        </w:r>
        <w:r w:rsidR="00C5771B">
          <w:rPr>
            <w:noProof/>
            <w:webHidden/>
          </w:rPr>
          <w:tab/>
        </w:r>
        <w:r w:rsidR="00C5771B">
          <w:rPr>
            <w:noProof/>
            <w:webHidden/>
          </w:rPr>
          <w:fldChar w:fldCharType="begin"/>
        </w:r>
        <w:r w:rsidR="00C5771B">
          <w:rPr>
            <w:noProof/>
            <w:webHidden/>
          </w:rPr>
          <w:instrText xml:space="preserve"> PAGEREF _Toc500236706 \h </w:instrText>
        </w:r>
        <w:r w:rsidR="00C5771B">
          <w:rPr>
            <w:noProof/>
            <w:webHidden/>
          </w:rPr>
        </w:r>
        <w:r w:rsidR="00C5771B">
          <w:rPr>
            <w:noProof/>
            <w:webHidden/>
          </w:rPr>
          <w:fldChar w:fldCharType="separate"/>
        </w:r>
        <w:r w:rsidR="008F772D">
          <w:rPr>
            <w:noProof/>
            <w:webHidden/>
          </w:rPr>
          <w:t>3</w:t>
        </w:r>
        <w:r w:rsidR="00C5771B">
          <w:rPr>
            <w:noProof/>
            <w:webHidden/>
          </w:rPr>
          <w:fldChar w:fldCharType="end"/>
        </w:r>
      </w:hyperlink>
    </w:p>
    <w:p w:rsidR="00C5771B" w:rsidRDefault="004E27F9">
      <w:pPr>
        <w:pStyle w:val="Innehll1"/>
        <w:tabs>
          <w:tab w:val="left" w:pos="440"/>
          <w:tab w:val="right" w:leader="dot" w:pos="8643"/>
        </w:tabs>
        <w:rPr>
          <w:rFonts w:asciiTheme="minorHAnsi" w:eastAsiaTheme="minorEastAsia" w:hAnsiTheme="minorHAnsi" w:cstheme="minorBidi"/>
          <w:noProof/>
          <w:szCs w:val="22"/>
        </w:rPr>
      </w:pPr>
      <w:hyperlink w:anchor="_Toc500236707" w:history="1">
        <w:r w:rsidR="00C5771B" w:rsidRPr="00847AF2">
          <w:rPr>
            <w:rStyle w:val="Hyperlnk"/>
            <w:noProof/>
          </w:rPr>
          <w:t>2</w:t>
        </w:r>
        <w:r w:rsidR="00C5771B">
          <w:rPr>
            <w:rFonts w:asciiTheme="minorHAnsi" w:eastAsiaTheme="minorEastAsia" w:hAnsiTheme="minorHAnsi" w:cstheme="minorBidi"/>
            <w:noProof/>
            <w:szCs w:val="22"/>
          </w:rPr>
          <w:tab/>
        </w:r>
        <w:r w:rsidR="00C5771B" w:rsidRPr="00847AF2">
          <w:rPr>
            <w:rStyle w:val="Hyperlnk"/>
            <w:noProof/>
          </w:rPr>
          <w:t>Torsås kommun i förhållande till Kommunkompassen: En sammanfattande genomgång</w:t>
        </w:r>
        <w:r w:rsidR="00C5771B">
          <w:rPr>
            <w:noProof/>
            <w:webHidden/>
          </w:rPr>
          <w:tab/>
        </w:r>
        <w:r w:rsidR="00C5771B">
          <w:rPr>
            <w:noProof/>
            <w:webHidden/>
          </w:rPr>
          <w:fldChar w:fldCharType="begin"/>
        </w:r>
        <w:r w:rsidR="00C5771B">
          <w:rPr>
            <w:noProof/>
            <w:webHidden/>
          </w:rPr>
          <w:instrText xml:space="preserve"> PAGEREF _Toc500236707 \h </w:instrText>
        </w:r>
        <w:r w:rsidR="00C5771B">
          <w:rPr>
            <w:noProof/>
            <w:webHidden/>
          </w:rPr>
        </w:r>
        <w:r w:rsidR="00C5771B">
          <w:rPr>
            <w:noProof/>
            <w:webHidden/>
          </w:rPr>
          <w:fldChar w:fldCharType="separate"/>
        </w:r>
        <w:r w:rsidR="008F772D">
          <w:rPr>
            <w:noProof/>
            <w:webHidden/>
          </w:rPr>
          <w:t>4</w:t>
        </w:r>
        <w:r w:rsidR="00C5771B">
          <w:rPr>
            <w:noProof/>
            <w:webHidden/>
          </w:rPr>
          <w:fldChar w:fldCharType="end"/>
        </w:r>
      </w:hyperlink>
    </w:p>
    <w:p w:rsidR="00C5771B" w:rsidRDefault="004E27F9">
      <w:pPr>
        <w:pStyle w:val="Innehll3"/>
        <w:tabs>
          <w:tab w:val="right" w:leader="dot" w:pos="8643"/>
        </w:tabs>
        <w:rPr>
          <w:rFonts w:asciiTheme="minorHAnsi" w:eastAsiaTheme="minorEastAsia" w:hAnsiTheme="minorHAnsi" w:cstheme="minorBidi"/>
          <w:noProof/>
          <w:szCs w:val="22"/>
        </w:rPr>
      </w:pPr>
      <w:hyperlink w:anchor="_Toc500236708" w:history="1">
        <w:r w:rsidR="00C5771B" w:rsidRPr="00847AF2">
          <w:rPr>
            <w:rStyle w:val="Hyperlnk"/>
            <w:noProof/>
          </w:rPr>
          <w:t>Utvärderingen</w:t>
        </w:r>
        <w:r w:rsidR="00C5771B">
          <w:rPr>
            <w:noProof/>
            <w:webHidden/>
          </w:rPr>
          <w:tab/>
        </w:r>
        <w:r w:rsidR="00C5771B">
          <w:rPr>
            <w:noProof/>
            <w:webHidden/>
          </w:rPr>
          <w:fldChar w:fldCharType="begin"/>
        </w:r>
        <w:r w:rsidR="00C5771B">
          <w:rPr>
            <w:noProof/>
            <w:webHidden/>
          </w:rPr>
          <w:instrText xml:space="preserve"> PAGEREF _Toc500236708 \h </w:instrText>
        </w:r>
        <w:r w:rsidR="00C5771B">
          <w:rPr>
            <w:noProof/>
            <w:webHidden/>
          </w:rPr>
        </w:r>
        <w:r w:rsidR="00C5771B">
          <w:rPr>
            <w:noProof/>
            <w:webHidden/>
          </w:rPr>
          <w:fldChar w:fldCharType="separate"/>
        </w:r>
        <w:r w:rsidR="008F772D">
          <w:rPr>
            <w:noProof/>
            <w:webHidden/>
          </w:rPr>
          <w:t>4</w:t>
        </w:r>
        <w:r w:rsidR="00C5771B">
          <w:rPr>
            <w:noProof/>
            <w:webHidden/>
          </w:rPr>
          <w:fldChar w:fldCharType="end"/>
        </w:r>
      </w:hyperlink>
    </w:p>
    <w:p w:rsidR="00C5771B" w:rsidRDefault="004E27F9">
      <w:pPr>
        <w:pStyle w:val="Innehll3"/>
        <w:tabs>
          <w:tab w:val="right" w:leader="dot" w:pos="8643"/>
        </w:tabs>
        <w:rPr>
          <w:rFonts w:asciiTheme="minorHAnsi" w:eastAsiaTheme="minorEastAsia" w:hAnsiTheme="minorHAnsi" w:cstheme="minorBidi"/>
          <w:noProof/>
          <w:szCs w:val="22"/>
        </w:rPr>
      </w:pPr>
      <w:hyperlink w:anchor="_Toc500236709" w:history="1">
        <w:r w:rsidR="00C5771B" w:rsidRPr="00847AF2">
          <w:rPr>
            <w:rStyle w:val="Hyperlnk"/>
            <w:noProof/>
          </w:rPr>
          <w:t>Sammanfattning av resultat</w:t>
        </w:r>
        <w:r w:rsidR="00C5771B">
          <w:rPr>
            <w:noProof/>
            <w:webHidden/>
          </w:rPr>
          <w:tab/>
        </w:r>
        <w:r w:rsidR="00C5771B">
          <w:rPr>
            <w:noProof/>
            <w:webHidden/>
          </w:rPr>
          <w:fldChar w:fldCharType="begin"/>
        </w:r>
        <w:r w:rsidR="00C5771B">
          <w:rPr>
            <w:noProof/>
            <w:webHidden/>
          </w:rPr>
          <w:instrText xml:space="preserve"> PAGEREF _Toc500236709 \h </w:instrText>
        </w:r>
        <w:r w:rsidR="00C5771B">
          <w:rPr>
            <w:noProof/>
            <w:webHidden/>
          </w:rPr>
        </w:r>
        <w:r w:rsidR="00C5771B">
          <w:rPr>
            <w:noProof/>
            <w:webHidden/>
          </w:rPr>
          <w:fldChar w:fldCharType="separate"/>
        </w:r>
        <w:r w:rsidR="008F772D">
          <w:rPr>
            <w:noProof/>
            <w:webHidden/>
          </w:rPr>
          <w:t>4</w:t>
        </w:r>
        <w:r w:rsidR="00C5771B">
          <w:rPr>
            <w:noProof/>
            <w:webHidden/>
          </w:rPr>
          <w:fldChar w:fldCharType="end"/>
        </w:r>
      </w:hyperlink>
    </w:p>
    <w:p w:rsidR="00C5771B" w:rsidRDefault="004E27F9">
      <w:pPr>
        <w:pStyle w:val="Innehll1"/>
        <w:tabs>
          <w:tab w:val="left" w:pos="440"/>
          <w:tab w:val="right" w:leader="dot" w:pos="8643"/>
        </w:tabs>
        <w:rPr>
          <w:rFonts w:asciiTheme="minorHAnsi" w:eastAsiaTheme="minorEastAsia" w:hAnsiTheme="minorHAnsi" w:cstheme="minorBidi"/>
          <w:noProof/>
          <w:szCs w:val="22"/>
        </w:rPr>
      </w:pPr>
      <w:hyperlink w:anchor="_Toc500236710" w:history="1">
        <w:r w:rsidR="00C5771B" w:rsidRPr="00847AF2">
          <w:rPr>
            <w:rStyle w:val="Hyperlnk"/>
            <w:noProof/>
          </w:rPr>
          <w:t>3</w:t>
        </w:r>
        <w:r w:rsidR="00C5771B">
          <w:rPr>
            <w:rFonts w:asciiTheme="minorHAnsi" w:eastAsiaTheme="minorEastAsia" w:hAnsiTheme="minorHAnsi" w:cstheme="minorBidi"/>
            <w:noProof/>
            <w:szCs w:val="22"/>
          </w:rPr>
          <w:tab/>
        </w:r>
        <w:r w:rsidR="00C5771B" w:rsidRPr="00847AF2">
          <w:rPr>
            <w:rStyle w:val="Hyperlnk"/>
            <w:noProof/>
          </w:rPr>
          <w:t>Detaljerad genomgång i förhållande till Kommunkompassens åtta områden</w:t>
        </w:r>
        <w:r w:rsidR="00C5771B">
          <w:rPr>
            <w:noProof/>
            <w:webHidden/>
          </w:rPr>
          <w:tab/>
        </w:r>
        <w:r w:rsidR="00C5771B">
          <w:rPr>
            <w:noProof/>
            <w:webHidden/>
          </w:rPr>
          <w:fldChar w:fldCharType="begin"/>
        </w:r>
        <w:r w:rsidR="00C5771B">
          <w:rPr>
            <w:noProof/>
            <w:webHidden/>
          </w:rPr>
          <w:instrText xml:space="preserve"> PAGEREF _Toc500236710 \h </w:instrText>
        </w:r>
        <w:r w:rsidR="00C5771B">
          <w:rPr>
            <w:noProof/>
            <w:webHidden/>
          </w:rPr>
        </w:r>
        <w:r w:rsidR="00C5771B">
          <w:rPr>
            <w:noProof/>
            <w:webHidden/>
          </w:rPr>
          <w:fldChar w:fldCharType="separate"/>
        </w:r>
        <w:r w:rsidR="008F772D">
          <w:rPr>
            <w:noProof/>
            <w:webHidden/>
          </w:rPr>
          <w:t>7</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11" w:history="1">
        <w:r w:rsidR="00C5771B" w:rsidRPr="00847AF2">
          <w:rPr>
            <w:rStyle w:val="Hyperlnk"/>
            <w:noProof/>
          </w:rPr>
          <w:t>Område 1</w:t>
        </w:r>
        <w:r w:rsidR="00C5771B">
          <w:rPr>
            <w:rFonts w:asciiTheme="minorHAnsi" w:eastAsiaTheme="minorEastAsia" w:hAnsiTheme="minorHAnsi" w:cstheme="minorBidi"/>
            <w:noProof/>
            <w:szCs w:val="22"/>
          </w:rPr>
          <w:tab/>
        </w:r>
        <w:r w:rsidR="00C5771B" w:rsidRPr="00847AF2">
          <w:rPr>
            <w:rStyle w:val="Hyperlnk"/>
            <w:noProof/>
          </w:rPr>
          <w:t>Offentlighet och demokrati</w:t>
        </w:r>
        <w:r w:rsidR="00C5771B">
          <w:rPr>
            <w:noProof/>
            <w:webHidden/>
          </w:rPr>
          <w:tab/>
        </w:r>
        <w:r w:rsidR="00C5771B">
          <w:rPr>
            <w:noProof/>
            <w:webHidden/>
          </w:rPr>
          <w:fldChar w:fldCharType="begin"/>
        </w:r>
        <w:r w:rsidR="00C5771B">
          <w:rPr>
            <w:noProof/>
            <w:webHidden/>
          </w:rPr>
          <w:instrText xml:space="preserve"> PAGEREF _Toc500236711 \h </w:instrText>
        </w:r>
        <w:r w:rsidR="00C5771B">
          <w:rPr>
            <w:noProof/>
            <w:webHidden/>
          </w:rPr>
        </w:r>
        <w:r w:rsidR="00C5771B">
          <w:rPr>
            <w:noProof/>
            <w:webHidden/>
          </w:rPr>
          <w:fldChar w:fldCharType="separate"/>
        </w:r>
        <w:r w:rsidR="008F772D">
          <w:rPr>
            <w:noProof/>
            <w:webHidden/>
          </w:rPr>
          <w:t>7</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13" w:history="1">
        <w:r w:rsidR="00C5771B" w:rsidRPr="00847AF2">
          <w:rPr>
            <w:rStyle w:val="Hyperlnk"/>
            <w:noProof/>
          </w:rPr>
          <w:t>Område 2</w:t>
        </w:r>
        <w:r w:rsidR="00C5771B">
          <w:rPr>
            <w:rFonts w:asciiTheme="minorHAnsi" w:eastAsiaTheme="minorEastAsia" w:hAnsiTheme="minorHAnsi" w:cstheme="minorBidi"/>
            <w:noProof/>
            <w:szCs w:val="22"/>
          </w:rPr>
          <w:tab/>
        </w:r>
        <w:r w:rsidR="00C5771B" w:rsidRPr="00847AF2">
          <w:rPr>
            <w:rStyle w:val="Hyperlnk"/>
            <w:noProof/>
          </w:rPr>
          <w:t>Brukarfokus, tillgänglighet och bemötande</w:t>
        </w:r>
        <w:r w:rsidR="00C5771B">
          <w:rPr>
            <w:noProof/>
            <w:webHidden/>
          </w:rPr>
          <w:tab/>
        </w:r>
        <w:r w:rsidR="00C5771B">
          <w:rPr>
            <w:noProof/>
            <w:webHidden/>
          </w:rPr>
          <w:fldChar w:fldCharType="begin"/>
        </w:r>
        <w:r w:rsidR="00C5771B">
          <w:rPr>
            <w:noProof/>
            <w:webHidden/>
          </w:rPr>
          <w:instrText xml:space="preserve"> PAGEREF _Toc500236713 \h </w:instrText>
        </w:r>
        <w:r w:rsidR="00C5771B">
          <w:rPr>
            <w:noProof/>
            <w:webHidden/>
          </w:rPr>
        </w:r>
        <w:r w:rsidR="00C5771B">
          <w:rPr>
            <w:noProof/>
            <w:webHidden/>
          </w:rPr>
          <w:fldChar w:fldCharType="separate"/>
        </w:r>
        <w:r w:rsidR="008F772D">
          <w:rPr>
            <w:noProof/>
            <w:webHidden/>
          </w:rPr>
          <w:t>9</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15" w:history="1">
        <w:r w:rsidR="00C5771B" w:rsidRPr="00847AF2">
          <w:rPr>
            <w:rStyle w:val="Hyperlnk"/>
            <w:noProof/>
          </w:rPr>
          <w:t>Område 3</w:t>
        </w:r>
        <w:r w:rsidR="00C5771B">
          <w:rPr>
            <w:rFonts w:asciiTheme="minorHAnsi" w:eastAsiaTheme="minorEastAsia" w:hAnsiTheme="minorHAnsi" w:cstheme="minorBidi"/>
            <w:noProof/>
            <w:szCs w:val="22"/>
          </w:rPr>
          <w:tab/>
        </w:r>
        <w:r w:rsidR="00C5771B" w:rsidRPr="00847AF2">
          <w:rPr>
            <w:rStyle w:val="Hyperlnk"/>
            <w:noProof/>
          </w:rPr>
          <w:t>Politisk styrning och kontroll</w:t>
        </w:r>
        <w:r w:rsidR="00C5771B">
          <w:rPr>
            <w:noProof/>
            <w:webHidden/>
          </w:rPr>
          <w:tab/>
        </w:r>
        <w:r w:rsidR="00C5771B">
          <w:rPr>
            <w:noProof/>
            <w:webHidden/>
          </w:rPr>
          <w:fldChar w:fldCharType="begin"/>
        </w:r>
        <w:r w:rsidR="00C5771B">
          <w:rPr>
            <w:noProof/>
            <w:webHidden/>
          </w:rPr>
          <w:instrText xml:space="preserve"> PAGEREF _Toc500236715 \h </w:instrText>
        </w:r>
        <w:r w:rsidR="00C5771B">
          <w:rPr>
            <w:noProof/>
            <w:webHidden/>
          </w:rPr>
        </w:r>
        <w:r w:rsidR="00C5771B">
          <w:rPr>
            <w:noProof/>
            <w:webHidden/>
          </w:rPr>
          <w:fldChar w:fldCharType="separate"/>
        </w:r>
        <w:r w:rsidR="008F772D">
          <w:rPr>
            <w:noProof/>
            <w:webHidden/>
          </w:rPr>
          <w:t>11</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16" w:history="1">
        <w:r w:rsidR="00C5771B" w:rsidRPr="00847AF2">
          <w:rPr>
            <w:rStyle w:val="Hyperlnk"/>
            <w:noProof/>
          </w:rPr>
          <w:t>Område 4</w:t>
        </w:r>
        <w:r w:rsidR="00C5771B">
          <w:rPr>
            <w:rFonts w:asciiTheme="minorHAnsi" w:eastAsiaTheme="minorEastAsia" w:hAnsiTheme="minorHAnsi" w:cstheme="minorBidi"/>
            <w:noProof/>
            <w:szCs w:val="22"/>
          </w:rPr>
          <w:tab/>
        </w:r>
        <w:r w:rsidR="00C5771B" w:rsidRPr="00847AF2">
          <w:rPr>
            <w:rStyle w:val="Hyperlnk"/>
            <w:noProof/>
          </w:rPr>
          <w:t>Ledarskap, ansvar och delegation</w:t>
        </w:r>
        <w:r w:rsidR="00C5771B">
          <w:rPr>
            <w:noProof/>
            <w:webHidden/>
          </w:rPr>
          <w:tab/>
        </w:r>
        <w:r w:rsidR="00C5771B">
          <w:rPr>
            <w:noProof/>
            <w:webHidden/>
          </w:rPr>
          <w:fldChar w:fldCharType="begin"/>
        </w:r>
        <w:r w:rsidR="00C5771B">
          <w:rPr>
            <w:noProof/>
            <w:webHidden/>
          </w:rPr>
          <w:instrText xml:space="preserve"> PAGEREF _Toc500236716 \h </w:instrText>
        </w:r>
        <w:r w:rsidR="00C5771B">
          <w:rPr>
            <w:noProof/>
            <w:webHidden/>
          </w:rPr>
        </w:r>
        <w:r w:rsidR="00C5771B">
          <w:rPr>
            <w:noProof/>
            <w:webHidden/>
          </w:rPr>
          <w:fldChar w:fldCharType="separate"/>
        </w:r>
        <w:r w:rsidR="008F772D">
          <w:rPr>
            <w:noProof/>
            <w:webHidden/>
          </w:rPr>
          <w:t>13</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17" w:history="1">
        <w:r w:rsidR="00C5771B" w:rsidRPr="00847AF2">
          <w:rPr>
            <w:rStyle w:val="Hyperlnk"/>
            <w:noProof/>
          </w:rPr>
          <w:t>Område 5</w:t>
        </w:r>
        <w:r w:rsidR="00C5771B">
          <w:rPr>
            <w:rFonts w:asciiTheme="minorHAnsi" w:eastAsiaTheme="minorEastAsia" w:hAnsiTheme="minorHAnsi" w:cstheme="minorBidi"/>
            <w:noProof/>
            <w:szCs w:val="22"/>
          </w:rPr>
          <w:tab/>
        </w:r>
        <w:r w:rsidR="00C5771B" w:rsidRPr="00847AF2">
          <w:rPr>
            <w:rStyle w:val="Hyperlnk"/>
            <w:noProof/>
          </w:rPr>
          <w:t>Resultat och effektivitet</w:t>
        </w:r>
        <w:r w:rsidR="00C5771B">
          <w:rPr>
            <w:noProof/>
            <w:webHidden/>
          </w:rPr>
          <w:tab/>
        </w:r>
        <w:r w:rsidR="00C5771B">
          <w:rPr>
            <w:noProof/>
            <w:webHidden/>
          </w:rPr>
          <w:fldChar w:fldCharType="begin"/>
        </w:r>
        <w:r w:rsidR="00C5771B">
          <w:rPr>
            <w:noProof/>
            <w:webHidden/>
          </w:rPr>
          <w:instrText xml:space="preserve"> PAGEREF _Toc500236717 \h </w:instrText>
        </w:r>
        <w:r w:rsidR="00C5771B">
          <w:rPr>
            <w:noProof/>
            <w:webHidden/>
          </w:rPr>
        </w:r>
        <w:r w:rsidR="00C5771B">
          <w:rPr>
            <w:noProof/>
            <w:webHidden/>
          </w:rPr>
          <w:fldChar w:fldCharType="separate"/>
        </w:r>
        <w:r w:rsidR="008F772D">
          <w:rPr>
            <w:noProof/>
            <w:webHidden/>
          </w:rPr>
          <w:t>15</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19" w:history="1">
        <w:r w:rsidR="00C5771B" w:rsidRPr="00847AF2">
          <w:rPr>
            <w:rStyle w:val="Hyperlnk"/>
            <w:noProof/>
          </w:rPr>
          <w:t>Område 6</w:t>
        </w:r>
        <w:r w:rsidR="00C5771B">
          <w:rPr>
            <w:rFonts w:asciiTheme="minorHAnsi" w:eastAsiaTheme="minorEastAsia" w:hAnsiTheme="minorHAnsi" w:cstheme="minorBidi"/>
            <w:noProof/>
            <w:szCs w:val="22"/>
          </w:rPr>
          <w:tab/>
        </w:r>
        <w:r w:rsidR="00C5771B" w:rsidRPr="00847AF2">
          <w:rPr>
            <w:rStyle w:val="Hyperlnk"/>
            <w:noProof/>
          </w:rPr>
          <w:t>Kommunen som arbetsgivare - personalpolitik</w:t>
        </w:r>
        <w:r w:rsidR="00C5771B">
          <w:rPr>
            <w:noProof/>
            <w:webHidden/>
          </w:rPr>
          <w:tab/>
        </w:r>
        <w:r w:rsidR="00C5771B">
          <w:rPr>
            <w:noProof/>
            <w:webHidden/>
          </w:rPr>
          <w:fldChar w:fldCharType="begin"/>
        </w:r>
        <w:r w:rsidR="00C5771B">
          <w:rPr>
            <w:noProof/>
            <w:webHidden/>
          </w:rPr>
          <w:instrText xml:space="preserve"> PAGEREF _Toc500236719 \h </w:instrText>
        </w:r>
        <w:r w:rsidR="00C5771B">
          <w:rPr>
            <w:noProof/>
            <w:webHidden/>
          </w:rPr>
        </w:r>
        <w:r w:rsidR="00C5771B">
          <w:rPr>
            <w:noProof/>
            <w:webHidden/>
          </w:rPr>
          <w:fldChar w:fldCharType="separate"/>
        </w:r>
        <w:r w:rsidR="008F772D">
          <w:rPr>
            <w:noProof/>
            <w:webHidden/>
          </w:rPr>
          <w:t>17</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20" w:history="1">
        <w:r w:rsidR="00C5771B" w:rsidRPr="00847AF2">
          <w:rPr>
            <w:rStyle w:val="Hyperlnk"/>
            <w:noProof/>
          </w:rPr>
          <w:t>Område 7</w:t>
        </w:r>
        <w:r w:rsidR="00C5771B">
          <w:rPr>
            <w:rFonts w:asciiTheme="minorHAnsi" w:eastAsiaTheme="minorEastAsia" w:hAnsiTheme="minorHAnsi" w:cstheme="minorBidi"/>
            <w:noProof/>
            <w:szCs w:val="22"/>
          </w:rPr>
          <w:tab/>
        </w:r>
        <w:r w:rsidR="00C5771B" w:rsidRPr="00847AF2">
          <w:rPr>
            <w:rStyle w:val="Hyperlnk"/>
            <w:noProof/>
          </w:rPr>
          <w:t>Ständiga förbättringar</w:t>
        </w:r>
        <w:r w:rsidR="00C5771B">
          <w:rPr>
            <w:noProof/>
            <w:webHidden/>
          </w:rPr>
          <w:tab/>
        </w:r>
        <w:r w:rsidR="00C5771B">
          <w:rPr>
            <w:noProof/>
            <w:webHidden/>
          </w:rPr>
          <w:fldChar w:fldCharType="begin"/>
        </w:r>
        <w:r w:rsidR="00C5771B">
          <w:rPr>
            <w:noProof/>
            <w:webHidden/>
          </w:rPr>
          <w:instrText xml:space="preserve"> PAGEREF _Toc500236720 \h </w:instrText>
        </w:r>
        <w:r w:rsidR="00C5771B">
          <w:rPr>
            <w:noProof/>
            <w:webHidden/>
          </w:rPr>
        </w:r>
        <w:r w:rsidR="00C5771B">
          <w:rPr>
            <w:noProof/>
            <w:webHidden/>
          </w:rPr>
          <w:fldChar w:fldCharType="separate"/>
        </w:r>
        <w:r w:rsidR="008F772D">
          <w:rPr>
            <w:noProof/>
            <w:webHidden/>
          </w:rPr>
          <w:t>19</w:t>
        </w:r>
        <w:r w:rsidR="00C5771B">
          <w:rPr>
            <w:noProof/>
            <w:webHidden/>
          </w:rPr>
          <w:fldChar w:fldCharType="end"/>
        </w:r>
      </w:hyperlink>
    </w:p>
    <w:p w:rsidR="00C5771B" w:rsidRDefault="004E27F9">
      <w:pPr>
        <w:pStyle w:val="Innehll2"/>
        <w:tabs>
          <w:tab w:val="left" w:pos="1320"/>
          <w:tab w:val="right" w:leader="dot" w:pos="8643"/>
        </w:tabs>
        <w:rPr>
          <w:rFonts w:asciiTheme="minorHAnsi" w:eastAsiaTheme="minorEastAsia" w:hAnsiTheme="minorHAnsi" w:cstheme="minorBidi"/>
          <w:noProof/>
          <w:szCs w:val="22"/>
        </w:rPr>
      </w:pPr>
      <w:hyperlink w:anchor="_Toc500236721" w:history="1">
        <w:r w:rsidR="00C5771B" w:rsidRPr="00847AF2">
          <w:rPr>
            <w:rStyle w:val="Hyperlnk"/>
            <w:noProof/>
          </w:rPr>
          <w:t>Område 8</w:t>
        </w:r>
        <w:r w:rsidR="00C5771B">
          <w:rPr>
            <w:rFonts w:asciiTheme="minorHAnsi" w:eastAsiaTheme="minorEastAsia" w:hAnsiTheme="minorHAnsi" w:cstheme="minorBidi"/>
            <w:noProof/>
            <w:szCs w:val="22"/>
          </w:rPr>
          <w:tab/>
        </w:r>
        <w:r w:rsidR="00C5771B" w:rsidRPr="00847AF2">
          <w:rPr>
            <w:rStyle w:val="Hyperlnk"/>
            <w:noProof/>
          </w:rPr>
          <w:t>Kommunen som samhällsbyggare</w:t>
        </w:r>
        <w:r w:rsidR="00C5771B">
          <w:rPr>
            <w:noProof/>
            <w:webHidden/>
          </w:rPr>
          <w:tab/>
        </w:r>
        <w:r w:rsidR="00C5771B">
          <w:rPr>
            <w:noProof/>
            <w:webHidden/>
          </w:rPr>
          <w:fldChar w:fldCharType="begin"/>
        </w:r>
        <w:r w:rsidR="00C5771B">
          <w:rPr>
            <w:noProof/>
            <w:webHidden/>
          </w:rPr>
          <w:instrText xml:space="preserve"> PAGEREF _Toc500236721 \h </w:instrText>
        </w:r>
        <w:r w:rsidR="00C5771B">
          <w:rPr>
            <w:noProof/>
            <w:webHidden/>
          </w:rPr>
        </w:r>
        <w:r w:rsidR="00C5771B">
          <w:rPr>
            <w:noProof/>
            <w:webHidden/>
          </w:rPr>
          <w:fldChar w:fldCharType="separate"/>
        </w:r>
        <w:r w:rsidR="008F772D">
          <w:rPr>
            <w:noProof/>
            <w:webHidden/>
          </w:rPr>
          <w:t>21</w:t>
        </w:r>
        <w:r w:rsidR="00C5771B">
          <w:rPr>
            <w:noProof/>
            <w:webHidden/>
          </w:rPr>
          <w:fldChar w:fldCharType="end"/>
        </w:r>
      </w:hyperlink>
    </w:p>
    <w:p w:rsidR="00C5771B" w:rsidRDefault="004E27F9">
      <w:pPr>
        <w:pStyle w:val="Innehll1"/>
        <w:tabs>
          <w:tab w:val="right" w:leader="dot" w:pos="8643"/>
        </w:tabs>
        <w:rPr>
          <w:rFonts w:asciiTheme="minorHAnsi" w:eastAsiaTheme="minorEastAsia" w:hAnsiTheme="minorHAnsi" w:cstheme="minorBidi"/>
          <w:noProof/>
          <w:szCs w:val="22"/>
        </w:rPr>
      </w:pPr>
      <w:hyperlink w:anchor="_Toc500236722" w:history="1">
        <w:r w:rsidR="00C5771B" w:rsidRPr="00847AF2">
          <w:rPr>
            <w:rStyle w:val="Hyperlnk"/>
            <w:noProof/>
          </w:rPr>
          <w:t>4. Översikt av poängfördelning</w:t>
        </w:r>
        <w:r w:rsidR="00C5771B">
          <w:rPr>
            <w:noProof/>
            <w:webHidden/>
          </w:rPr>
          <w:tab/>
        </w:r>
        <w:r w:rsidR="00C5771B">
          <w:rPr>
            <w:noProof/>
            <w:webHidden/>
          </w:rPr>
          <w:fldChar w:fldCharType="begin"/>
        </w:r>
        <w:r w:rsidR="00C5771B">
          <w:rPr>
            <w:noProof/>
            <w:webHidden/>
          </w:rPr>
          <w:instrText xml:space="preserve"> PAGEREF _Toc500236722 \h </w:instrText>
        </w:r>
        <w:r w:rsidR="00C5771B">
          <w:rPr>
            <w:noProof/>
            <w:webHidden/>
          </w:rPr>
        </w:r>
        <w:r w:rsidR="00C5771B">
          <w:rPr>
            <w:noProof/>
            <w:webHidden/>
          </w:rPr>
          <w:fldChar w:fldCharType="separate"/>
        </w:r>
        <w:r w:rsidR="008F772D">
          <w:rPr>
            <w:noProof/>
            <w:webHidden/>
          </w:rPr>
          <w:t>23</w:t>
        </w:r>
        <w:r w:rsidR="00C5771B">
          <w:rPr>
            <w:noProof/>
            <w:webHidden/>
          </w:rPr>
          <w:fldChar w:fldCharType="end"/>
        </w:r>
      </w:hyperlink>
    </w:p>
    <w:p w:rsidR="003E3424" w:rsidRDefault="00532DDC" w:rsidP="00361F5D">
      <w:pPr>
        <w:pStyle w:val="Rubrik1"/>
      </w:pPr>
      <w:r>
        <w:fldChar w:fldCharType="end"/>
      </w:r>
      <w:r w:rsidR="00361F5D">
        <w:rPr>
          <w:lang w:val="de-DE"/>
        </w:rPr>
        <w:br w:type="page"/>
      </w:r>
      <w:bookmarkStart w:id="1" w:name="_Toc500236706"/>
      <w:r w:rsidR="00E23659">
        <w:lastRenderedPageBreak/>
        <w:t>1</w:t>
      </w:r>
      <w:r w:rsidR="00E23659">
        <w:tab/>
        <w:t>Vad är Kommunkompassen</w:t>
      </w:r>
      <w:r w:rsidR="0069209A">
        <w:t>?</w:t>
      </w:r>
      <w:bookmarkEnd w:id="1"/>
    </w:p>
    <w:p w:rsidR="0092697F" w:rsidRDefault="003E3424">
      <w:r>
        <w:t xml:space="preserve">Kommunkompassen är ett verktyg för utvärdering och analys av kommuners sätt att arbeta. Verktyget </w:t>
      </w:r>
      <w:r w:rsidR="0092697F">
        <w:t>togs</w:t>
      </w:r>
      <w:r>
        <w:t xml:space="preserve"> fram </w:t>
      </w:r>
      <w:r w:rsidR="0092697F">
        <w:t>i mitten av 1990-talet av</w:t>
      </w:r>
      <w:r>
        <w:t xml:space="preserve"> Oslo Universitet i samverkan med Åbo Akademi och Kommunenes Sentralforbund i Norge. Det har använts i ett flertal kommuner i samtliga nordiska länder. </w:t>
      </w:r>
      <w:r w:rsidR="001C2FB8">
        <w:t>Sveriges Kommuner och Landsting</w:t>
      </w:r>
      <w:r>
        <w:t xml:space="preserve"> </w:t>
      </w:r>
      <w:r w:rsidR="004C5150" w:rsidRPr="001C2FB8">
        <w:t>använder</w:t>
      </w:r>
      <w:r w:rsidRPr="001C2FB8">
        <w:t xml:space="preserve"> </w:t>
      </w:r>
      <w:r w:rsidR="009C2653">
        <w:t xml:space="preserve">verktyget </w:t>
      </w:r>
      <w:r w:rsidR="006409EE">
        <w:t xml:space="preserve">sedan år 2002. </w:t>
      </w:r>
      <w:r w:rsidR="0092697F">
        <w:t xml:space="preserve">Kommunkompassen reviderades år 2010 </w:t>
      </w:r>
      <w:r w:rsidR="00C2496F">
        <w:t xml:space="preserve">och 2016 </w:t>
      </w:r>
      <w:r w:rsidR="0092697F">
        <w:t>för att kunna fånga upp nya viktiga utvecklingstrender som påverkar den offentliga sektorn. Revideringen har gjorts tillsammans med KS (</w:t>
      </w:r>
      <w:r w:rsidR="0092697F" w:rsidRPr="0092697F">
        <w:t>Kommunesektorens interesse- og arbeidsgiverorganisasjon</w:t>
      </w:r>
      <w:r w:rsidR="0092697F">
        <w:t xml:space="preserve">) i Norge, KL (Kommunernes Landsforening) i Danmark, </w:t>
      </w:r>
      <w:r w:rsidR="00FA18BD">
        <w:t xml:space="preserve">KREVI (Det kommunale och regionale evalueringsinstitut) </w:t>
      </w:r>
      <w:r w:rsidR="0069209A">
        <w:t xml:space="preserve">i Danmark </w:t>
      </w:r>
      <w:r w:rsidR="0092697F">
        <w:t>samt Oslo Universitet (</w:t>
      </w:r>
      <w:r w:rsidR="00FA18BD">
        <w:t xml:space="preserve">professor </w:t>
      </w:r>
      <w:r>
        <w:t>Harald Baldersheim</w:t>
      </w:r>
      <w:r w:rsidR="0092697F">
        <w:t>)</w:t>
      </w:r>
      <w:r>
        <w:t xml:space="preserve"> och </w:t>
      </w:r>
      <w:r w:rsidR="0092697F">
        <w:t>Agder Universitet (</w:t>
      </w:r>
      <w:r w:rsidR="00FA18BD">
        <w:t xml:space="preserve">professor </w:t>
      </w:r>
      <w:r>
        <w:t xml:space="preserve">Morten </w:t>
      </w:r>
      <w:r w:rsidR="00A30EB6">
        <w:t>Ø</w:t>
      </w:r>
      <w:r w:rsidR="0092697F">
        <w:t>gård).</w:t>
      </w:r>
      <w:r>
        <w:t xml:space="preserve"> </w:t>
      </w:r>
    </w:p>
    <w:p w:rsidR="003E3424" w:rsidRDefault="003E3424">
      <w:r>
        <w:t>Kommunkompassen analyserar en kommun utifrån samspelet mellan</w:t>
      </w:r>
    </w:p>
    <w:p w:rsidR="003E3424" w:rsidRDefault="003E3424" w:rsidP="004634C0">
      <w:pPr>
        <w:numPr>
          <w:ilvl w:val="0"/>
          <w:numId w:val="1"/>
        </w:numPr>
        <w:tabs>
          <w:tab w:val="clear" w:pos="-420"/>
        </w:tabs>
        <w:spacing w:after="0"/>
        <w:ind w:left="425" w:hanging="425"/>
      </w:pPr>
      <w:r>
        <w:t>det politiska systemet</w:t>
      </w:r>
    </w:p>
    <w:p w:rsidR="003E3424" w:rsidRDefault="003E3424" w:rsidP="004634C0">
      <w:pPr>
        <w:numPr>
          <w:ilvl w:val="0"/>
          <w:numId w:val="1"/>
        </w:numPr>
        <w:tabs>
          <w:tab w:val="clear" w:pos="-420"/>
        </w:tabs>
        <w:spacing w:after="0"/>
        <w:ind w:left="425" w:hanging="425"/>
      </w:pPr>
      <w:r>
        <w:t>kommunernas förmedling av tjänster</w:t>
      </w:r>
    </w:p>
    <w:p w:rsidR="003E3424" w:rsidRDefault="003E3424" w:rsidP="004634C0">
      <w:pPr>
        <w:numPr>
          <w:ilvl w:val="0"/>
          <w:numId w:val="1"/>
        </w:numPr>
        <w:tabs>
          <w:tab w:val="clear" w:pos="-420"/>
        </w:tabs>
        <w:spacing w:after="0"/>
        <w:ind w:left="425" w:hanging="425"/>
      </w:pPr>
      <w:r>
        <w:t>kommunen som arbetsplats</w:t>
      </w:r>
    </w:p>
    <w:p w:rsidR="003E3424" w:rsidRDefault="003E3424" w:rsidP="004634C0">
      <w:pPr>
        <w:numPr>
          <w:ilvl w:val="0"/>
          <w:numId w:val="1"/>
        </w:numPr>
        <w:tabs>
          <w:tab w:val="clear" w:pos="-420"/>
        </w:tabs>
        <w:ind w:left="426" w:hanging="426"/>
      </w:pPr>
      <w:r>
        <w:t>utvecklingen av lokalsamhället.</w:t>
      </w:r>
    </w:p>
    <w:p w:rsidR="003E3424" w:rsidRDefault="003E3424">
      <w:r>
        <w:t xml:space="preserve">Kommunkompassen </w:t>
      </w:r>
      <w:r w:rsidR="00FA18BD">
        <w:t xml:space="preserve">utvärderar </w:t>
      </w:r>
      <w:r>
        <w:t>inte verksamheten</w:t>
      </w:r>
      <w:r w:rsidR="00FA18BD">
        <w:t>s resultat</w:t>
      </w:r>
      <w:r>
        <w:t xml:space="preserve"> utan sättet att leda den och sättet att samspela i organisationen.</w:t>
      </w:r>
    </w:p>
    <w:p w:rsidR="003E3424" w:rsidRDefault="003E3424">
      <w:r>
        <w:t xml:space="preserve">Vid en utvärdering inhämtar </w:t>
      </w:r>
      <w:r w:rsidR="00FA18BD">
        <w:t>utvärderarna</w:t>
      </w:r>
      <w:r>
        <w:t xml:space="preserve"> information från tre källor:</w:t>
      </w:r>
    </w:p>
    <w:p w:rsidR="003E3424" w:rsidRDefault="003E3424" w:rsidP="004634C0">
      <w:pPr>
        <w:numPr>
          <w:ilvl w:val="0"/>
          <w:numId w:val="1"/>
        </w:numPr>
        <w:tabs>
          <w:tab w:val="clear" w:pos="-420"/>
        </w:tabs>
        <w:spacing w:after="0"/>
        <w:ind w:left="425" w:hanging="425"/>
      </w:pPr>
      <w:r>
        <w:t>Intervjuer</w:t>
      </w:r>
    </w:p>
    <w:p w:rsidR="003E3424" w:rsidRDefault="00FA18BD" w:rsidP="004634C0">
      <w:pPr>
        <w:numPr>
          <w:ilvl w:val="0"/>
          <w:numId w:val="1"/>
        </w:numPr>
        <w:tabs>
          <w:tab w:val="clear" w:pos="-420"/>
        </w:tabs>
        <w:spacing w:after="0"/>
        <w:ind w:left="425" w:hanging="425"/>
      </w:pPr>
      <w:r>
        <w:t>O</w:t>
      </w:r>
      <w:r w:rsidR="003E3424">
        <w:t>fficiella dokument</w:t>
      </w:r>
    </w:p>
    <w:p w:rsidR="003E3424" w:rsidRDefault="00FA18BD" w:rsidP="004634C0">
      <w:pPr>
        <w:numPr>
          <w:ilvl w:val="0"/>
          <w:numId w:val="1"/>
        </w:numPr>
        <w:tabs>
          <w:tab w:val="clear" w:pos="-420"/>
        </w:tabs>
        <w:ind w:left="426" w:hanging="426"/>
      </w:pPr>
      <w:r>
        <w:t>K</w:t>
      </w:r>
      <w:r w:rsidR="003E3424">
        <w:t>ommunens hemsida.</w:t>
      </w:r>
    </w:p>
    <w:p w:rsidR="003E3424" w:rsidRDefault="003E3424">
      <w:r>
        <w:t xml:space="preserve">Resultatet sammanställs i en rapport som innehåller </w:t>
      </w:r>
      <w:r w:rsidR="00FA18BD">
        <w:t xml:space="preserve">en </w:t>
      </w:r>
      <w:r>
        <w:t>poängbedömning och en kvalitativ beskrivning av hur kommunen fungerar.</w:t>
      </w:r>
      <w:r w:rsidR="003F7DCE">
        <w:t xml:space="preserve"> </w:t>
      </w:r>
      <w:r>
        <w:t>Bedömningarna görs med utgångspunkt från åtta huvudområden. Varje huvudområde består av flera delområden inom vilka ett antal frågor belyses. Bedömningen görs mot bakgrund av teorier med betoning på mål- och resultatstyrning, decentralisering och medborgar- respektive brukarorientering.</w:t>
      </w:r>
    </w:p>
    <w:p w:rsidR="003E3424" w:rsidRDefault="003E3424">
      <w:r>
        <w:t>De åtta huvudområdena är:</w:t>
      </w:r>
    </w:p>
    <w:p w:rsidR="00FA18BD" w:rsidRDefault="00FA18BD" w:rsidP="004634C0">
      <w:pPr>
        <w:numPr>
          <w:ilvl w:val="0"/>
          <w:numId w:val="1"/>
        </w:numPr>
        <w:tabs>
          <w:tab w:val="clear" w:pos="-420"/>
        </w:tabs>
        <w:spacing w:after="0"/>
        <w:ind w:left="425" w:hanging="425"/>
      </w:pPr>
      <w:r w:rsidRPr="00FA18BD">
        <w:t xml:space="preserve">Offentlighet och demokrati </w:t>
      </w:r>
    </w:p>
    <w:p w:rsidR="003E3424" w:rsidRDefault="00986B3E" w:rsidP="004634C0">
      <w:pPr>
        <w:numPr>
          <w:ilvl w:val="0"/>
          <w:numId w:val="1"/>
        </w:numPr>
        <w:tabs>
          <w:tab w:val="clear" w:pos="-420"/>
        </w:tabs>
        <w:spacing w:after="0"/>
        <w:ind w:left="425" w:hanging="425"/>
      </w:pPr>
      <w:r>
        <w:t>Brukarfokus, t</w:t>
      </w:r>
      <w:r w:rsidR="003E3424">
        <w:t>illgänglighet och b</w:t>
      </w:r>
      <w:r>
        <w:t>emötande</w:t>
      </w:r>
    </w:p>
    <w:p w:rsidR="00FA18BD" w:rsidRPr="00FA18BD" w:rsidRDefault="00FA18BD" w:rsidP="004634C0">
      <w:pPr>
        <w:numPr>
          <w:ilvl w:val="0"/>
          <w:numId w:val="1"/>
        </w:numPr>
        <w:tabs>
          <w:tab w:val="clear" w:pos="-420"/>
        </w:tabs>
        <w:spacing w:after="0"/>
        <w:ind w:left="425" w:hanging="425"/>
      </w:pPr>
      <w:r w:rsidRPr="00FA18BD">
        <w:rPr>
          <w:bCs/>
        </w:rPr>
        <w:t>Politisk styrning och kontroll</w:t>
      </w:r>
      <w:r w:rsidRPr="00FA18BD">
        <w:t xml:space="preserve"> </w:t>
      </w:r>
    </w:p>
    <w:p w:rsidR="00FA18BD" w:rsidRPr="00FA18BD" w:rsidRDefault="00FA18BD" w:rsidP="004634C0">
      <w:pPr>
        <w:numPr>
          <w:ilvl w:val="0"/>
          <w:numId w:val="1"/>
        </w:numPr>
        <w:tabs>
          <w:tab w:val="clear" w:pos="-420"/>
        </w:tabs>
        <w:spacing w:after="0"/>
        <w:ind w:left="425" w:hanging="425"/>
      </w:pPr>
      <w:r w:rsidRPr="00FA18BD">
        <w:rPr>
          <w:bCs/>
        </w:rPr>
        <w:t>Ledarskap, ansvar och delegation</w:t>
      </w:r>
      <w:r w:rsidRPr="00FA18BD">
        <w:t xml:space="preserve"> </w:t>
      </w:r>
    </w:p>
    <w:p w:rsidR="00FA18BD" w:rsidRPr="00FA18BD" w:rsidRDefault="00FA18BD" w:rsidP="004634C0">
      <w:pPr>
        <w:numPr>
          <w:ilvl w:val="0"/>
          <w:numId w:val="1"/>
        </w:numPr>
        <w:tabs>
          <w:tab w:val="clear" w:pos="-420"/>
        </w:tabs>
        <w:spacing w:after="0"/>
        <w:ind w:left="425" w:hanging="425"/>
      </w:pPr>
      <w:r w:rsidRPr="00FA18BD">
        <w:rPr>
          <w:bCs/>
        </w:rPr>
        <w:t>Resultat och effektivitet</w:t>
      </w:r>
      <w:r w:rsidRPr="00FA18BD">
        <w:t xml:space="preserve"> </w:t>
      </w:r>
    </w:p>
    <w:p w:rsidR="00FA18BD" w:rsidRPr="00FA18BD" w:rsidRDefault="00FA18BD" w:rsidP="004634C0">
      <w:pPr>
        <w:numPr>
          <w:ilvl w:val="0"/>
          <w:numId w:val="1"/>
        </w:numPr>
        <w:tabs>
          <w:tab w:val="clear" w:pos="-420"/>
        </w:tabs>
        <w:spacing w:after="0"/>
        <w:ind w:left="425" w:hanging="425"/>
      </w:pPr>
      <w:r w:rsidRPr="00FA18BD">
        <w:rPr>
          <w:bCs/>
        </w:rPr>
        <w:t>Kommunen som arbetsgivare - personalpolitik</w:t>
      </w:r>
      <w:r w:rsidRPr="00FA18BD">
        <w:t xml:space="preserve"> </w:t>
      </w:r>
    </w:p>
    <w:p w:rsidR="00FA18BD" w:rsidRPr="00FA18BD" w:rsidRDefault="00986B3E" w:rsidP="004634C0">
      <w:pPr>
        <w:numPr>
          <w:ilvl w:val="0"/>
          <w:numId w:val="1"/>
        </w:numPr>
        <w:tabs>
          <w:tab w:val="clear" w:pos="-420"/>
        </w:tabs>
        <w:spacing w:after="0"/>
        <w:ind w:left="425" w:hanging="425"/>
      </w:pPr>
      <w:r>
        <w:rPr>
          <w:bCs/>
        </w:rPr>
        <w:t>Ständiga förbättringar</w:t>
      </w:r>
    </w:p>
    <w:p w:rsidR="003E3424" w:rsidRPr="00FA18BD" w:rsidRDefault="00FA18BD" w:rsidP="004634C0">
      <w:pPr>
        <w:numPr>
          <w:ilvl w:val="0"/>
          <w:numId w:val="1"/>
        </w:numPr>
        <w:tabs>
          <w:tab w:val="clear" w:pos="-420"/>
        </w:tabs>
        <w:ind w:left="426" w:hanging="426"/>
      </w:pPr>
      <w:r w:rsidRPr="00FA18BD">
        <w:rPr>
          <w:bCs/>
        </w:rPr>
        <w:t>Kommunen som samhällsbyggare</w:t>
      </w:r>
      <w:r w:rsidR="003E3424" w:rsidRPr="00FA18BD">
        <w:t>.</w:t>
      </w:r>
    </w:p>
    <w:p w:rsidR="003E3424" w:rsidRDefault="003E3424">
      <w:r>
        <w:t xml:space="preserve">En kommun som utvärderas med hjälp av Kommunkompassen får som resultat värdefull information om både </w:t>
      </w:r>
      <w:r w:rsidR="007C0366">
        <w:t>styrkor och förbättr</w:t>
      </w:r>
      <w:r w:rsidR="006409EE">
        <w:t>ingsområden</w:t>
      </w:r>
      <w:r>
        <w:t xml:space="preserve">. Till utpekade förbättringsområden blir det naturligt att koppla handlingsplaner för förändring. Många kommuner väljer sedan </w:t>
      </w:r>
      <w:r>
        <w:lastRenderedPageBreak/>
        <w:t>att efter några års arbete genomföra en förnyad utvärdering med hjälp av kommunkompassen för att på så sätt få sina förbättringsinsatser bekräftade.</w:t>
      </w:r>
    </w:p>
    <w:p w:rsidR="0081300B" w:rsidRDefault="0081300B"/>
    <w:p w:rsidR="0081300B" w:rsidRDefault="0081300B"/>
    <w:p w:rsidR="003E3424" w:rsidRDefault="00FF0BB5" w:rsidP="00174AAB">
      <w:pPr>
        <w:pStyle w:val="Rubrik1"/>
      </w:pPr>
      <w:bookmarkStart w:id="2" w:name="_Toc500236707"/>
      <w:r>
        <w:t>2</w:t>
      </w:r>
      <w:r w:rsidR="003E3424">
        <w:tab/>
      </w:r>
      <w:r w:rsidR="006F1651">
        <w:t>Tors</w:t>
      </w:r>
      <w:r w:rsidR="00D07B91">
        <w:t>ås</w:t>
      </w:r>
      <w:r w:rsidR="00557F22">
        <w:t xml:space="preserve"> kommun</w:t>
      </w:r>
      <w:r w:rsidR="003E3424" w:rsidRPr="00B36C4E">
        <w:t xml:space="preserve"> </w:t>
      </w:r>
      <w:r w:rsidR="003E3424">
        <w:t>i förhållande till Kommunkompassen: En sammanfattande genomgång</w:t>
      </w:r>
      <w:bookmarkEnd w:id="2"/>
    </w:p>
    <w:p w:rsidR="003E3424" w:rsidRDefault="003E3424">
      <w:pPr>
        <w:pStyle w:val="Rubrik3"/>
      </w:pPr>
      <w:bookmarkStart w:id="3" w:name="_Toc286958832"/>
      <w:bookmarkStart w:id="4" w:name="_Toc286958950"/>
      <w:bookmarkStart w:id="5" w:name="_Toc286959013"/>
      <w:bookmarkStart w:id="6" w:name="_Toc286959076"/>
      <w:bookmarkStart w:id="7" w:name="_Toc500236708"/>
      <w:r>
        <w:t>Utvärderingen</w:t>
      </w:r>
      <w:bookmarkEnd w:id="3"/>
      <w:bookmarkEnd w:id="4"/>
      <w:bookmarkEnd w:id="5"/>
      <w:bookmarkEnd w:id="6"/>
      <w:bookmarkEnd w:id="7"/>
    </w:p>
    <w:p w:rsidR="00C932C2" w:rsidRDefault="00B36501" w:rsidP="00C932C2">
      <w:r w:rsidRPr="00ED2318">
        <w:t>Utvärderingen</w:t>
      </w:r>
      <w:r w:rsidR="00791A36" w:rsidRPr="00ED2318">
        <w:t xml:space="preserve"> av </w:t>
      </w:r>
      <w:r w:rsidR="006F1651">
        <w:t>Torså</w:t>
      </w:r>
      <w:r w:rsidR="00D07B91">
        <w:t>s</w:t>
      </w:r>
      <w:r w:rsidR="00557F22">
        <w:t xml:space="preserve"> kommun</w:t>
      </w:r>
      <w:r w:rsidRPr="00ED2318">
        <w:t xml:space="preserve"> genomfördes i </w:t>
      </w:r>
      <w:r w:rsidR="00E415D5">
        <w:t>oktober/november</w:t>
      </w:r>
      <w:r w:rsidR="00B36C4E" w:rsidRPr="00ED2318">
        <w:t xml:space="preserve"> år 201</w:t>
      </w:r>
      <w:r w:rsidR="006325BB">
        <w:t>7</w:t>
      </w:r>
      <w:r w:rsidRPr="00ED2318">
        <w:t xml:space="preserve"> och var kommunens </w:t>
      </w:r>
      <w:r w:rsidR="007713D9">
        <w:t>första</w:t>
      </w:r>
      <w:r w:rsidRPr="00ED2318">
        <w:t xml:space="preserve"> utvärdering en</w:t>
      </w:r>
      <w:r w:rsidR="000547EA" w:rsidRPr="00ED2318">
        <w:t xml:space="preserve">ligt </w:t>
      </w:r>
      <w:r w:rsidR="00FF7F74">
        <w:t xml:space="preserve">nya </w:t>
      </w:r>
      <w:r w:rsidR="000547EA" w:rsidRPr="00ED2318">
        <w:t>Kommunkompassens kriterier</w:t>
      </w:r>
      <w:r w:rsidRPr="00ED2318">
        <w:t xml:space="preserve">. </w:t>
      </w:r>
      <w:r w:rsidR="00D83DC9">
        <w:t xml:space="preserve">I den senaste </w:t>
      </w:r>
      <w:r w:rsidR="00C932C2">
        <w:t xml:space="preserve">uppdateringen </w:t>
      </w:r>
      <w:r w:rsidR="00C2496F">
        <w:t xml:space="preserve">av Kommunkompassen </w:t>
      </w:r>
      <w:r w:rsidR="00D83DC9">
        <w:t xml:space="preserve">har det främst skett förändringar </w:t>
      </w:r>
      <w:r w:rsidR="00C932C2">
        <w:t>ino</w:t>
      </w:r>
      <w:r w:rsidR="00D83DC9">
        <w:t>m områdena 3, 5 och 7.</w:t>
      </w:r>
    </w:p>
    <w:p w:rsidR="002A6779" w:rsidRDefault="00B36501">
      <w:r w:rsidRPr="00ED2318">
        <w:t>Utvärderingsgruppen har studerat</w:t>
      </w:r>
      <w:r w:rsidRPr="00B36501">
        <w:t xml:space="preserve"> dokument, granskat kommunens hemsida, intranät och genomfört intervjuer med ett</w:t>
      </w:r>
      <w:r w:rsidR="00B36C4E">
        <w:t xml:space="preserve"> </w:t>
      </w:r>
      <w:r w:rsidR="00B36C4E" w:rsidRPr="00B36C4E">
        <w:t>30</w:t>
      </w:r>
      <w:r w:rsidRPr="00B36C4E">
        <w:t xml:space="preserve">-tal </w:t>
      </w:r>
      <w:r w:rsidRPr="00B36501">
        <w:t>personer i organisationen. Bland de intervjuade fanns politiker, ledande tjänstemän och fackliga representanter.</w:t>
      </w:r>
    </w:p>
    <w:p w:rsidR="009153D5" w:rsidRPr="009153D5" w:rsidRDefault="004B4BC7" w:rsidP="009153D5">
      <w:pPr>
        <w:pStyle w:val="Rubrik3"/>
      </w:pPr>
      <w:bookmarkStart w:id="8" w:name="_Toc500236709"/>
      <w:r w:rsidRPr="004B4BC7">
        <w:t>Sammanfattning av resultat</w:t>
      </w:r>
      <w:bookmarkEnd w:id="8"/>
    </w:p>
    <w:p w:rsidR="0081300B" w:rsidRDefault="0081300B" w:rsidP="0081300B">
      <w:r>
        <w:t>Torsås är en liten kommun som på ett positivt sätt förefaller framgångsrik med att använda sitt läge med pendlingsavstånd till Kalmar, Emmaboda, Nybro och Karlskrona. Den sydöstra spetsen av Sverige får på så sätt mer än 100 000 invånare, tillgång till två universitet/högskolor, en bred arbetsmarknad, ett utvecklat kulturliv och åtminstone hyfsade kommunikationer.</w:t>
      </w:r>
    </w:p>
    <w:p w:rsidR="0081300B" w:rsidRDefault="0081300B" w:rsidP="0081300B">
      <w:r>
        <w:t xml:space="preserve">En annan övergripande styrka med Torsås är att kommunen förmår och vågar satsa. Den nya grundskolan är ett exempel och ett annat är planerna för kustbebyggelsen i Bergkvara. </w:t>
      </w:r>
    </w:p>
    <w:p w:rsidR="0081300B" w:rsidRDefault="0081300B" w:rsidP="0081300B">
      <w:r>
        <w:t xml:space="preserve">Kommunens styrmodell är enkel och överskådlig. Ett utvecklingsområde är att göra målen tydligare och mer inriktade på verksamhet och resultat. Detta skulle kunna stärka målens genomslag längst ut i organisationen. Arbetet med mål, avvikelser och ständiga förbättringar skulle exempelvis kunna göras till obligatoriska punkter på arbetsplatsträffarna och ge större fokus på måluppfyllelse och servicekvalitet. </w:t>
      </w:r>
    </w:p>
    <w:p w:rsidR="0081300B" w:rsidRDefault="0081300B" w:rsidP="0081300B">
      <w:r>
        <w:t>En liten kommun kan inte satsa på allt. En kärna i en modern utveckling vore att prioritera områdena verksamheternas resultatförbättringar och kommunikationen med invånarna om kommuns service. I detta område ligger en ökad användning av resultatjämförelser som förbättringsverktyg.</w:t>
      </w:r>
    </w:p>
    <w:p w:rsidR="0081300B" w:rsidRDefault="0081300B" w:rsidP="0081300B">
      <w:r>
        <w:t>Samverkan med närliggande kommuner är ett område som Torsås är bra på men också kan utvecklas för att förbättra och effektivisera tjänsteutbudet.</w:t>
      </w:r>
    </w:p>
    <w:p w:rsidR="001752BE" w:rsidRDefault="001752BE"/>
    <w:p w:rsidR="004B4BC7" w:rsidRDefault="00B83EB2">
      <w:r>
        <w:t xml:space="preserve">Nedan </w:t>
      </w:r>
      <w:r w:rsidR="00ED2318">
        <w:t xml:space="preserve">visas </w:t>
      </w:r>
      <w:r w:rsidR="006F1651">
        <w:t>Tors</w:t>
      </w:r>
      <w:r w:rsidR="00D07B91">
        <w:t>ås</w:t>
      </w:r>
      <w:r w:rsidR="00877DF2">
        <w:t xml:space="preserve"> kommuns</w:t>
      </w:r>
      <w:r w:rsidR="00ED2318">
        <w:t xml:space="preserve"> </w:t>
      </w:r>
      <w:r w:rsidR="005E53D8">
        <w:t>total</w:t>
      </w:r>
      <w:r w:rsidR="004B4BC7" w:rsidRPr="00B36C4E">
        <w:t xml:space="preserve">poäng </w:t>
      </w:r>
      <w:r w:rsidR="004B4BC7">
        <w:t xml:space="preserve">samt </w:t>
      </w:r>
      <w:r>
        <w:t>poängfördelningen per område</w:t>
      </w:r>
      <w:r w:rsidR="004B4BC7">
        <w:t>.</w:t>
      </w:r>
    </w:p>
    <w:p w:rsidR="00A23E1C" w:rsidRDefault="00A23E1C">
      <w:pPr>
        <w:spacing w:after="0" w:line="240" w:lineRule="auto"/>
      </w:pPr>
      <w:r>
        <w:br w:type="page"/>
      </w:r>
    </w:p>
    <w:p w:rsidR="009153D5" w:rsidRDefault="009153D5"/>
    <w:p w:rsidR="00A23E1C" w:rsidRDefault="00A23E1C"/>
    <w:p w:rsidR="002846AD" w:rsidRDefault="002846AD" w:rsidP="002846AD">
      <w:pPr>
        <w:ind w:left="-851"/>
      </w:pPr>
      <w:r>
        <w:rPr>
          <w:noProof/>
        </w:rPr>
        <w:drawing>
          <wp:inline distT="0" distB="0" distL="0" distR="0" wp14:anchorId="4C8B2C72" wp14:editId="5FC571C4">
            <wp:extent cx="5810250" cy="4949825"/>
            <wp:effectExtent l="0" t="0" r="0" b="317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3DC9" w:rsidRDefault="00D83DC9" w:rsidP="004B4BC7"/>
    <w:p w:rsidR="0081300B" w:rsidRDefault="0081300B" w:rsidP="004B4BC7"/>
    <w:p w:rsidR="0081300B" w:rsidRDefault="0081300B" w:rsidP="004B4BC7"/>
    <w:p w:rsidR="0081300B" w:rsidRDefault="0081300B" w:rsidP="004B4BC7"/>
    <w:p w:rsidR="007D5D0F" w:rsidRDefault="007D5D0F" w:rsidP="004B4BC7"/>
    <w:p w:rsidR="007D5D0F" w:rsidRDefault="007D5D0F" w:rsidP="004B4BC7"/>
    <w:p w:rsidR="00BE12C0" w:rsidRDefault="005C29B4" w:rsidP="004B4BC7">
      <w:r>
        <w:t>I</w:t>
      </w:r>
      <w:r w:rsidRPr="00ED2318">
        <w:t xml:space="preserve"> </w:t>
      </w:r>
      <w:r w:rsidR="009013AE" w:rsidRPr="00ED2318">
        <w:t xml:space="preserve">nedanstående diagram </w:t>
      </w:r>
      <w:r w:rsidR="003E3424" w:rsidRPr="00ED2318">
        <w:t xml:space="preserve">illustreras </w:t>
      </w:r>
      <w:r w:rsidR="006F1651">
        <w:t>Torsås</w:t>
      </w:r>
      <w:r w:rsidR="009153D5">
        <w:t xml:space="preserve"> kommuns </w:t>
      </w:r>
      <w:r w:rsidR="00ED2318" w:rsidRPr="00ED2318">
        <w:t xml:space="preserve"> </w:t>
      </w:r>
      <w:r w:rsidR="003E3424" w:rsidRPr="00ED2318">
        <w:t>profil som den framstår utifrån Kommunkompassens poängberäkning.</w:t>
      </w:r>
      <w:r w:rsidR="00E23659" w:rsidRPr="00ED2318">
        <w:t xml:space="preserve"> Som referens visas ett me</w:t>
      </w:r>
      <w:r w:rsidR="004104FD" w:rsidRPr="00ED2318">
        <w:t>del</w:t>
      </w:r>
      <w:r w:rsidR="003C4CDB" w:rsidRPr="00ED2318">
        <w:t>värde</w:t>
      </w:r>
      <w:r w:rsidR="00E23659" w:rsidRPr="00ED2318">
        <w:t xml:space="preserve"> av kommuner som utvär</w:t>
      </w:r>
      <w:r w:rsidR="00E23659" w:rsidRPr="001C2FB8">
        <w:t>derats</w:t>
      </w:r>
      <w:r w:rsidR="004104FD">
        <w:t xml:space="preserve"> </w:t>
      </w:r>
      <w:r w:rsidR="00BE12C0">
        <w:t xml:space="preserve">sedan </w:t>
      </w:r>
      <w:r w:rsidR="00B13E1E">
        <w:t>2016</w:t>
      </w:r>
      <w:r w:rsidR="00BE12C0" w:rsidRPr="00BE12C0">
        <w:t xml:space="preserve"> </w:t>
      </w:r>
      <w:r w:rsidR="004104FD" w:rsidRPr="00BE12C0">
        <w:t>e</w:t>
      </w:r>
      <w:r w:rsidR="004104FD">
        <w:t xml:space="preserve">nligt </w:t>
      </w:r>
      <w:r w:rsidR="00B13E1E">
        <w:t xml:space="preserve">den uppdaterade </w:t>
      </w:r>
      <w:r w:rsidR="004104FD">
        <w:t>Kommunkompassen.</w:t>
      </w:r>
      <w:r w:rsidR="004B4BC7" w:rsidRPr="004B4BC7">
        <w:t xml:space="preserve"> </w:t>
      </w:r>
      <w:r w:rsidR="004B4BC7" w:rsidRPr="00D46E81">
        <w:t xml:space="preserve">Observera att </w:t>
      </w:r>
      <w:r w:rsidR="005E53D8">
        <w:t xml:space="preserve">underlaget till genomsnittet bygger på ett relativt litet antal </w:t>
      </w:r>
      <w:r w:rsidR="00B13E1E">
        <w:t>kommuners resultat vilket påverkar genomsnittet.</w:t>
      </w:r>
    </w:p>
    <w:p w:rsidR="00A51F6C" w:rsidRDefault="00A51F6C" w:rsidP="004B4BC7"/>
    <w:p w:rsidR="00576510" w:rsidRDefault="00576510" w:rsidP="005C29B4">
      <w:pPr>
        <w:ind w:left="-709"/>
      </w:pPr>
    </w:p>
    <w:p w:rsidR="00A51F6C" w:rsidRDefault="00A51F6C" w:rsidP="005C29B4">
      <w:pPr>
        <w:ind w:left="-709"/>
      </w:pPr>
    </w:p>
    <w:p w:rsidR="00A51F6C" w:rsidRDefault="00A51F6C" w:rsidP="005C29B4">
      <w:pPr>
        <w:ind w:left="-709"/>
      </w:pPr>
    </w:p>
    <w:p w:rsidR="00A51F6C" w:rsidRDefault="00A51F6C" w:rsidP="005C29B4">
      <w:pPr>
        <w:ind w:left="-709"/>
      </w:pPr>
    </w:p>
    <w:p w:rsidR="007D5D0F" w:rsidRDefault="007D5D0F" w:rsidP="005C29B4">
      <w:pPr>
        <w:ind w:left="-709"/>
      </w:pPr>
    </w:p>
    <w:p w:rsidR="00A51F6C" w:rsidRDefault="007D5D0F" w:rsidP="005C29B4">
      <w:pPr>
        <w:ind w:left="-709"/>
      </w:pPr>
      <w:r>
        <w:rPr>
          <w:noProof/>
        </w:rPr>
        <w:drawing>
          <wp:inline distT="0" distB="0" distL="0" distR="0" wp14:anchorId="4E1BC397" wp14:editId="2A6A18BE">
            <wp:extent cx="6772275" cy="4991100"/>
            <wp:effectExtent l="0" t="0" r="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1F6C" w:rsidRDefault="00A51F6C" w:rsidP="005C29B4">
      <w:pPr>
        <w:ind w:left="-709"/>
      </w:pPr>
    </w:p>
    <w:p w:rsidR="00576510" w:rsidRDefault="00576510"/>
    <w:p w:rsidR="00412704" w:rsidRPr="00412704" w:rsidRDefault="00412704">
      <w:pPr>
        <w:rPr>
          <w:b/>
        </w:rPr>
      </w:pPr>
      <w:r w:rsidRPr="00412704">
        <w:rPr>
          <w:b/>
        </w:rPr>
        <w:t>Jämförelser</w:t>
      </w:r>
    </w:p>
    <w:p w:rsidR="00BE12C0" w:rsidRDefault="00A30EB6" w:rsidP="00BE12C0">
      <w:r>
        <w:t xml:space="preserve">Alla svenska utvärderingar finns tillgängliga på Sveriges Kommuner och Landstings hemsida </w:t>
      </w:r>
      <w:hyperlink r:id="rId12" w:history="1">
        <w:r w:rsidRPr="00D50A9B">
          <w:rPr>
            <w:rStyle w:val="Hyperlnk"/>
          </w:rPr>
          <w:t>www.skl.se/kvalitet</w:t>
        </w:r>
      </w:hyperlink>
      <w:r w:rsidR="00412C3B">
        <w:t>. Här finns även ett sökverktyg för att hitta bland annat goda exempel från olika kommuner.</w:t>
      </w:r>
      <w:r w:rsidR="004B4BC7">
        <w:t xml:space="preserve"> </w:t>
      </w:r>
      <w:r w:rsidR="00986B3E">
        <w:t>Notera dock att Kommunkompassen har uppdaterats ett par gånger under de år den funnits vilket gör att resultaten inte alltid är jämförbara.</w:t>
      </w:r>
    </w:p>
    <w:p w:rsidR="00A51F6C" w:rsidRDefault="00A51F6C">
      <w:pPr>
        <w:spacing w:after="0" w:line="240" w:lineRule="auto"/>
      </w:pPr>
      <w:r>
        <w:br w:type="page"/>
      </w:r>
    </w:p>
    <w:p w:rsidR="00E8158F" w:rsidRDefault="00E8158F"/>
    <w:p w:rsidR="00BE12C0" w:rsidRDefault="00BE12C0" w:rsidP="00BE12C0">
      <w:pPr>
        <w:pStyle w:val="Rubrik1"/>
      </w:pPr>
      <w:bookmarkStart w:id="9" w:name="_Toc500236710"/>
      <w:r>
        <w:t>3</w:t>
      </w:r>
      <w:r>
        <w:tab/>
        <w:t>Detaljerad genomgång i förhållande till Kommunkompassens åtta områden</w:t>
      </w:r>
      <w:bookmarkEnd w:id="9"/>
    </w:p>
    <w:p w:rsidR="00C325E9" w:rsidRPr="00C325E9" w:rsidRDefault="00C325E9" w:rsidP="00C325E9">
      <w:pPr>
        <w:rPr>
          <w:lang w:val="nb-NO" w:eastAsia="en-US"/>
        </w:rPr>
      </w:pPr>
    </w:p>
    <w:p w:rsidR="00BE12C0" w:rsidRDefault="00BE12C0" w:rsidP="00BE12C0">
      <w:pPr>
        <w:pStyle w:val="Rubrik2"/>
      </w:pPr>
      <w:bookmarkStart w:id="10" w:name="_Toc500236711"/>
      <w:r>
        <w:t>Område 1</w:t>
      </w:r>
      <w:r>
        <w:tab/>
      </w:r>
      <w:r w:rsidRPr="00594788">
        <w:t>Offentlighet och demokrati</w:t>
      </w:r>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2"/>
        <w:gridCol w:w="1497"/>
      </w:tblGrid>
      <w:tr w:rsidR="00BE12C0" w:rsidRPr="00601185" w:rsidTr="009C2653">
        <w:tc>
          <w:tcPr>
            <w:tcW w:w="5772" w:type="dxa"/>
            <w:shd w:val="clear" w:color="auto" w:fill="C6D9F1" w:themeFill="text2" w:themeFillTint="33"/>
          </w:tcPr>
          <w:p w:rsidR="00BE12C0" w:rsidRPr="0084421F" w:rsidRDefault="00BE12C0" w:rsidP="009C2653">
            <w:pPr>
              <w:rPr>
                <w:rFonts w:asciiTheme="minorHAnsi" w:hAnsiTheme="minorHAnsi" w:cstheme="minorHAnsi"/>
                <w:sz w:val="32"/>
                <w:szCs w:val="32"/>
              </w:rPr>
            </w:pPr>
            <w:r>
              <w:rPr>
                <w:rFonts w:asciiTheme="minorHAnsi" w:hAnsiTheme="minorHAnsi" w:cstheme="minorHAnsi"/>
                <w:sz w:val="32"/>
                <w:szCs w:val="32"/>
              </w:rPr>
              <w:t>Rubriker</w:t>
            </w:r>
          </w:p>
        </w:tc>
        <w:tc>
          <w:tcPr>
            <w:tcW w:w="1497" w:type="dxa"/>
            <w:shd w:val="clear" w:color="auto" w:fill="C6D9F1" w:themeFill="text2" w:themeFillTint="33"/>
          </w:tcPr>
          <w:p w:rsidR="00BE12C0" w:rsidRPr="0084421F" w:rsidRDefault="00BE12C0" w:rsidP="009C2653">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BE12C0" w:rsidRPr="00601185" w:rsidTr="009C2653">
        <w:tc>
          <w:tcPr>
            <w:tcW w:w="5772" w:type="dxa"/>
          </w:tcPr>
          <w:p w:rsidR="00BE12C0" w:rsidRPr="00B83EB2" w:rsidRDefault="00BE12C0" w:rsidP="0089127E">
            <w:pPr>
              <w:pStyle w:val="Liststycke"/>
              <w:numPr>
                <w:ilvl w:val="0"/>
                <w:numId w:val="2"/>
              </w:numPr>
              <w:spacing w:after="0"/>
              <w:ind w:left="360" w:hanging="357"/>
              <w:rPr>
                <w:rFonts w:asciiTheme="minorHAnsi" w:hAnsiTheme="minorHAnsi"/>
                <w:sz w:val="24"/>
                <w:szCs w:val="22"/>
              </w:rPr>
            </w:pPr>
            <w:r w:rsidRPr="00B83EB2">
              <w:rPr>
                <w:rFonts w:asciiTheme="minorHAnsi" w:hAnsiTheme="minorHAnsi"/>
                <w:sz w:val="24"/>
                <w:szCs w:val="22"/>
              </w:rPr>
              <w:t xml:space="preserve">Strategi for demokratiutveckling och information </w:t>
            </w:r>
          </w:p>
          <w:p w:rsidR="00BE12C0" w:rsidRPr="00B83EB2" w:rsidRDefault="00BE12C0" w:rsidP="0089127E">
            <w:pPr>
              <w:pStyle w:val="Liststycke"/>
              <w:numPr>
                <w:ilvl w:val="0"/>
                <w:numId w:val="2"/>
              </w:numPr>
              <w:spacing w:after="0"/>
              <w:ind w:left="360" w:hanging="357"/>
              <w:rPr>
                <w:rFonts w:asciiTheme="minorHAnsi" w:hAnsiTheme="minorHAnsi"/>
                <w:sz w:val="24"/>
                <w:szCs w:val="22"/>
              </w:rPr>
            </w:pPr>
            <w:r w:rsidRPr="00B83EB2">
              <w:rPr>
                <w:rFonts w:asciiTheme="minorHAnsi" w:hAnsiTheme="minorHAnsi"/>
                <w:sz w:val="24"/>
                <w:szCs w:val="22"/>
              </w:rPr>
              <w:t>Information till medborgare</w:t>
            </w:r>
          </w:p>
          <w:p w:rsidR="00BE12C0" w:rsidRPr="00B83EB2" w:rsidRDefault="00BE12C0" w:rsidP="0089127E">
            <w:pPr>
              <w:pStyle w:val="Liststycke"/>
              <w:numPr>
                <w:ilvl w:val="0"/>
                <w:numId w:val="2"/>
              </w:numPr>
              <w:spacing w:after="0"/>
              <w:ind w:left="360" w:hanging="357"/>
              <w:rPr>
                <w:rFonts w:asciiTheme="minorHAnsi" w:hAnsiTheme="minorHAnsi"/>
                <w:sz w:val="24"/>
                <w:szCs w:val="22"/>
              </w:rPr>
            </w:pPr>
            <w:r w:rsidRPr="00B83EB2">
              <w:rPr>
                <w:rFonts w:asciiTheme="minorHAnsi" w:hAnsiTheme="minorHAnsi"/>
                <w:sz w:val="24"/>
                <w:szCs w:val="22"/>
              </w:rPr>
              <w:t>Dialog och medborgarmedverkan</w:t>
            </w:r>
          </w:p>
          <w:p w:rsidR="00BE12C0" w:rsidRPr="0084421F" w:rsidRDefault="00BE12C0" w:rsidP="0089127E">
            <w:pPr>
              <w:pStyle w:val="Liststycke"/>
              <w:numPr>
                <w:ilvl w:val="0"/>
                <w:numId w:val="2"/>
              </w:numPr>
              <w:ind w:left="360"/>
              <w:rPr>
                <w:sz w:val="28"/>
                <w:szCs w:val="28"/>
              </w:rPr>
            </w:pPr>
            <w:r w:rsidRPr="00B83EB2">
              <w:rPr>
                <w:rFonts w:asciiTheme="minorHAnsi" w:hAnsiTheme="minorHAnsi"/>
                <w:sz w:val="24"/>
                <w:szCs w:val="22"/>
              </w:rPr>
              <w:t>Etik – motverkan av korruption</w:t>
            </w:r>
          </w:p>
        </w:tc>
        <w:tc>
          <w:tcPr>
            <w:tcW w:w="1497" w:type="dxa"/>
            <w:vAlign w:val="center"/>
          </w:tcPr>
          <w:p w:rsidR="00BE12C0" w:rsidRPr="0084421F" w:rsidRDefault="00A51F6C" w:rsidP="009C2653">
            <w:pPr>
              <w:jc w:val="center"/>
              <w:rPr>
                <w:rFonts w:ascii="Arial" w:hAnsi="Arial" w:cs="Arial"/>
                <w:sz w:val="44"/>
                <w:szCs w:val="44"/>
              </w:rPr>
            </w:pPr>
            <w:r>
              <w:rPr>
                <w:rFonts w:ascii="Arial" w:hAnsi="Arial" w:cs="Arial"/>
                <w:sz w:val="44"/>
                <w:szCs w:val="44"/>
              </w:rPr>
              <w:t>45</w:t>
            </w:r>
          </w:p>
        </w:tc>
      </w:tr>
    </w:tbl>
    <w:p w:rsidR="00C325E9" w:rsidRDefault="00C325E9" w:rsidP="00BE12C0">
      <w:pPr>
        <w:pStyle w:val="Rubrik3"/>
      </w:pPr>
      <w:bookmarkStart w:id="11" w:name="_Toc286958836"/>
      <w:bookmarkStart w:id="12" w:name="_Toc286959080"/>
    </w:p>
    <w:p w:rsidR="00BE12C0" w:rsidRPr="009013AE" w:rsidRDefault="00BE12C0" w:rsidP="00BE12C0">
      <w:pPr>
        <w:pStyle w:val="Rubrik3"/>
      </w:pPr>
      <w:bookmarkStart w:id="13" w:name="_Toc411607847"/>
      <w:bookmarkStart w:id="14" w:name="_Toc411608175"/>
      <w:bookmarkStart w:id="15" w:name="_Toc500236712"/>
      <w:r w:rsidRPr="009013AE">
        <w:t>Allmänt</w:t>
      </w:r>
      <w:bookmarkEnd w:id="11"/>
      <w:bookmarkEnd w:id="12"/>
      <w:bookmarkEnd w:id="13"/>
      <w:bookmarkEnd w:id="14"/>
      <w:bookmarkEnd w:id="15"/>
    </w:p>
    <w:p w:rsidR="003E3424" w:rsidRDefault="00BE12C0">
      <w:r w:rsidRPr="00C325E9">
        <w:t xml:space="preserve">En kommun är en politiskt styrd organisation och det är politikernas ansvar att ta till sig </w:t>
      </w:r>
      <w:r w:rsidR="00D07B91">
        <w:t>T</w:t>
      </w:r>
      <w:r w:rsidR="002846AD">
        <w:t>ors</w:t>
      </w:r>
      <w:r w:rsidR="00D07B91">
        <w:t>åsb</w:t>
      </w:r>
      <w:r w:rsidR="009355CA">
        <w:t>ornas</w:t>
      </w:r>
      <w:r w:rsidRPr="00C325E9">
        <w:t xml:space="preserve"> åsikter kring vad kommunen skall göra under en mandatperiod. Det handlar</w:t>
      </w:r>
      <w:r w:rsidR="003E3424">
        <w:t xml:space="preserve"> inte bara om att förvalta det valprogram som man har haft i anslutning till senaste kommunalval, utan det handlar i mångt och mycket om att göra medborgarna delaktiga i de beslutsprocesser som sker i kommunen. I detta sammanhang gäller då både att vara lyhörd och öppen för diskussion innan beslut skall tas och om att sprida information om beslut som fattats. Det handlar i grund och botten om det demokratiska perspektivet som är grundläggande för den offentliga sektorn. Det kan göras på olika sätt. </w:t>
      </w:r>
    </w:p>
    <w:p w:rsidR="003E3424" w:rsidRDefault="003E3424">
      <w:pPr>
        <w:pStyle w:val="Sidfot"/>
        <w:tabs>
          <w:tab w:val="clear" w:pos="4320"/>
          <w:tab w:val="clear" w:pos="8640"/>
        </w:tabs>
      </w:pPr>
      <w:r>
        <w:t>Dels kan politiken arbeta a</w:t>
      </w:r>
      <w:r w:rsidR="009013AE">
        <w:t>ktivt genom sitt partiarbete,</w:t>
      </w:r>
      <w:r>
        <w:t xml:space="preserve"> dels kan man via kommunorganisationen arbeta med information och öppna upp för möjligheten att påver</w:t>
      </w:r>
      <w:r w:rsidR="009013AE">
        <w:t>ka de processer som sker i k</w:t>
      </w:r>
      <w:r>
        <w:t>ommunfullmäktige, kommunstyrelse och nämnder. Det är det senare perspektivet som utvärderas i detta kriterium. Partiarbetet som av många politiker lyfter fram som det viktigaste demokratiska arbetet kan av förklarliga skäl inte utvärderas i Kommunkompassen, då detta ligger utanför kommunorganisationen.</w:t>
      </w:r>
    </w:p>
    <w:p w:rsidR="00820BF8" w:rsidRDefault="00820BF8">
      <w:pPr>
        <w:pStyle w:val="Sidfot"/>
        <w:tabs>
          <w:tab w:val="clear" w:pos="4320"/>
          <w:tab w:val="clear" w:pos="8640"/>
        </w:tabs>
      </w:pPr>
    </w:p>
    <w:p w:rsidR="000958FD" w:rsidRDefault="000958FD" w:rsidP="000958FD">
      <w:pPr>
        <w:pStyle w:val="Sidfot"/>
        <w:rPr>
          <w:b/>
          <w:bCs/>
        </w:rPr>
      </w:pPr>
      <w:r w:rsidRPr="008D6096">
        <w:rPr>
          <w:b/>
          <w:bCs/>
        </w:rPr>
        <w:t>STYRKOR</w:t>
      </w:r>
    </w:p>
    <w:p w:rsidR="00E76A46" w:rsidRDefault="00E76A46" w:rsidP="000958FD">
      <w:pPr>
        <w:pStyle w:val="Sidfot"/>
        <w:rPr>
          <w:b/>
          <w:bCs/>
        </w:rPr>
      </w:pPr>
    </w:p>
    <w:p w:rsidR="002A4648" w:rsidRPr="002A4648" w:rsidRDefault="002A4648" w:rsidP="002A4648">
      <w:pPr>
        <w:pStyle w:val="Liststycke"/>
        <w:numPr>
          <w:ilvl w:val="0"/>
          <w:numId w:val="4"/>
        </w:numPr>
        <w:spacing w:after="100" w:afterAutospacing="1" w:line="480" w:lineRule="auto"/>
        <w:ind w:left="714" w:hanging="357"/>
        <w:rPr>
          <w:color w:val="000000"/>
          <w:szCs w:val="22"/>
        </w:rPr>
      </w:pPr>
      <w:r w:rsidRPr="002A4648">
        <w:rPr>
          <w:color w:val="000000"/>
          <w:szCs w:val="22"/>
        </w:rPr>
        <w:t xml:space="preserve">Information på webben kring protokoll, kallelser m.m. </w:t>
      </w:r>
    </w:p>
    <w:p w:rsidR="002A4648" w:rsidRPr="002A4648" w:rsidRDefault="002A4648" w:rsidP="002A4648">
      <w:pPr>
        <w:pStyle w:val="Liststycke"/>
        <w:numPr>
          <w:ilvl w:val="0"/>
          <w:numId w:val="4"/>
        </w:numPr>
        <w:spacing w:after="100" w:afterAutospacing="1" w:line="480" w:lineRule="auto"/>
        <w:ind w:left="714" w:hanging="357"/>
        <w:rPr>
          <w:color w:val="000000"/>
          <w:szCs w:val="22"/>
        </w:rPr>
      </w:pPr>
      <w:r w:rsidRPr="002A4648">
        <w:rPr>
          <w:color w:val="000000"/>
          <w:szCs w:val="22"/>
        </w:rPr>
        <w:t>Regelbunden utgivning av nyheter i Kommunbladet</w:t>
      </w:r>
    </w:p>
    <w:p w:rsidR="002A4648" w:rsidRPr="002A4648" w:rsidRDefault="002A4648" w:rsidP="002A4648">
      <w:pPr>
        <w:pStyle w:val="Liststycke"/>
        <w:numPr>
          <w:ilvl w:val="0"/>
          <w:numId w:val="4"/>
        </w:numPr>
        <w:spacing w:after="100" w:afterAutospacing="1" w:line="480" w:lineRule="auto"/>
        <w:ind w:left="714" w:hanging="357"/>
        <w:rPr>
          <w:color w:val="000000"/>
          <w:szCs w:val="22"/>
        </w:rPr>
      </w:pPr>
      <w:r w:rsidRPr="002A4648">
        <w:rPr>
          <w:color w:val="000000"/>
          <w:szCs w:val="22"/>
        </w:rPr>
        <w:t xml:space="preserve">Användning av sociala media som informationskanal och dialogform. </w:t>
      </w:r>
    </w:p>
    <w:p w:rsidR="002A4648" w:rsidRPr="002A4648" w:rsidRDefault="002A4648" w:rsidP="002A4648">
      <w:pPr>
        <w:pStyle w:val="Liststycke"/>
        <w:numPr>
          <w:ilvl w:val="0"/>
          <w:numId w:val="4"/>
        </w:numPr>
        <w:spacing w:after="100" w:afterAutospacing="1" w:line="480" w:lineRule="auto"/>
        <w:ind w:left="714" w:hanging="357"/>
        <w:rPr>
          <w:color w:val="000000"/>
          <w:szCs w:val="22"/>
        </w:rPr>
      </w:pPr>
      <w:r w:rsidRPr="002A4648">
        <w:rPr>
          <w:color w:val="000000"/>
          <w:szCs w:val="22"/>
        </w:rPr>
        <w:t>Arbetet med medborgardialog i vid olika tillfällen.</w:t>
      </w:r>
    </w:p>
    <w:p w:rsidR="002A4648" w:rsidRPr="002A4648" w:rsidRDefault="002A4648" w:rsidP="002A4648">
      <w:pPr>
        <w:pStyle w:val="Liststycke"/>
        <w:numPr>
          <w:ilvl w:val="0"/>
          <w:numId w:val="4"/>
        </w:numPr>
        <w:spacing w:after="100" w:afterAutospacing="1" w:line="480" w:lineRule="auto"/>
        <w:ind w:left="714" w:hanging="357"/>
        <w:rPr>
          <w:rFonts w:ascii="Tahoma" w:hAnsi="Tahoma" w:cs="Tahoma"/>
          <w:color w:val="000000"/>
          <w:sz w:val="20"/>
        </w:rPr>
      </w:pPr>
      <w:r w:rsidRPr="002A4648">
        <w:rPr>
          <w:color w:val="000000"/>
          <w:szCs w:val="22"/>
        </w:rPr>
        <w:t>Medborgarundersökningar för att fånga invånarnas attityder.</w:t>
      </w:r>
    </w:p>
    <w:p w:rsidR="002A4648" w:rsidRPr="000958FD" w:rsidRDefault="002A4648" w:rsidP="002A4648">
      <w:pPr>
        <w:pStyle w:val="Liststycke"/>
        <w:spacing w:before="100" w:beforeAutospacing="1" w:after="100" w:afterAutospacing="1" w:line="480" w:lineRule="auto"/>
        <w:ind w:left="714"/>
        <w:contextualSpacing w:val="0"/>
        <w:rPr>
          <w:color w:val="000000"/>
          <w:szCs w:val="22"/>
        </w:rPr>
      </w:pPr>
    </w:p>
    <w:p w:rsidR="00D07B91" w:rsidRDefault="000958FD" w:rsidP="000958FD">
      <w:pPr>
        <w:pStyle w:val="Sidfot"/>
        <w:tabs>
          <w:tab w:val="clear" w:pos="4320"/>
          <w:tab w:val="clear" w:pos="8640"/>
        </w:tabs>
        <w:rPr>
          <w:b/>
        </w:rPr>
      </w:pPr>
      <w:r w:rsidRPr="008D6096">
        <w:rPr>
          <w:b/>
        </w:rPr>
        <w:lastRenderedPageBreak/>
        <w:t>FÖRBÄTTRINGSOMRÅDEN</w:t>
      </w:r>
    </w:p>
    <w:p w:rsidR="002A4648" w:rsidRPr="00E76A46" w:rsidRDefault="002A4648" w:rsidP="00E76A46">
      <w:pPr>
        <w:pStyle w:val="Liststycke"/>
        <w:numPr>
          <w:ilvl w:val="0"/>
          <w:numId w:val="4"/>
        </w:numPr>
        <w:spacing w:before="100" w:beforeAutospacing="1" w:after="100" w:afterAutospacing="1" w:line="480" w:lineRule="auto"/>
        <w:ind w:left="714" w:hanging="357"/>
        <w:rPr>
          <w:color w:val="000000"/>
          <w:szCs w:val="22"/>
        </w:rPr>
      </w:pPr>
      <w:r w:rsidRPr="00E76A46">
        <w:rPr>
          <w:color w:val="000000"/>
          <w:szCs w:val="22"/>
        </w:rPr>
        <w:t>Förbättra informationen om kommunens serviceutbud och tjänster</w:t>
      </w:r>
    </w:p>
    <w:p w:rsidR="00066115" w:rsidRPr="00066115" w:rsidRDefault="00066115" w:rsidP="00066115">
      <w:pPr>
        <w:pStyle w:val="Liststycke"/>
        <w:numPr>
          <w:ilvl w:val="0"/>
          <w:numId w:val="4"/>
        </w:numPr>
        <w:spacing w:before="100" w:beforeAutospacing="1" w:after="100" w:afterAutospacing="1" w:line="480" w:lineRule="auto"/>
        <w:ind w:left="714" w:hanging="357"/>
        <w:contextualSpacing w:val="0"/>
        <w:rPr>
          <w:color w:val="000000"/>
          <w:szCs w:val="22"/>
        </w:rPr>
      </w:pPr>
      <w:r>
        <w:rPr>
          <w:color w:val="000000"/>
          <w:szCs w:val="22"/>
        </w:rPr>
        <w:t>Mer resultatredovisning av verksamheterna för medborgarna kopplat till en plan för information och kommunikation</w:t>
      </w:r>
    </w:p>
    <w:p w:rsidR="002A4648" w:rsidRPr="00066115" w:rsidRDefault="002A4648" w:rsidP="009C7D6F">
      <w:pPr>
        <w:pStyle w:val="Liststycke"/>
        <w:numPr>
          <w:ilvl w:val="0"/>
          <w:numId w:val="4"/>
        </w:numPr>
        <w:spacing w:before="100" w:beforeAutospacing="1" w:after="100" w:afterAutospacing="1" w:line="480" w:lineRule="auto"/>
        <w:ind w:left="714" w:hanging="357"/>
        <w:rPr>
          <w:color w:val="000000"/>
          <w:szCs w:val="22"/>
        </w:rPr>
      </w:pPr>
      <w:r w:rsidRPr="00066115">
        <w:rPr>
          <w:color w:val="000000"/>
          <w:szCs w:val="22"/>
        </w:rPr>
        <w:t>Informera även om resultat när det gäller brukarundersökningar och medborgarundersökningar</w:t>
      </w:r>
    </w:p>
    <w:p w:rsidR="002A4648" w:rsidRDefault="002A4648" w:rsidP="00E76A46">
      <w:pPr>
        <w:pStyle w:val="Liststycke"/>
        <w:numPr>
          <w:ilvl w:val="0"/>
          <w:numId w:val="4"/>
        </w:numPr>
        <w:spacing w:before="100" w:beforeAutospacing="1" w:after="100" w:afterAutospacing="1" w:line="480" w:lineRule="auto"/>
        <w:ind w:left="714" w:hanging="357"/>
        <w:rPr>
          <w:color w:val="000000"/>
          <w:szCs w:val="22"/>
        </w:rPr>
      </w:pPr>
      <w:r w:rsidRPr="00E76A46">
        <w:rPr>
          <w:color w:val="000000"/>
          <w:szCs w:val="22"/>
        </w:rPr>
        <w:t>Mer jämförelser av resultat i förhållande till andra kommuner till kommuns medborgare</w:t>
      </w:r>
    </w:p>
    <w:p w:rsidR="00066115" w:rsidRPr="00066115" w:rsidRDefault="00066115" w:rsidP="00066115">
      <w:pPr>
        <w:pStyle w:val="Liststycke"/>
        <w:numPr>
          <w:ilvl w:val="0"/>
          <w:numId w:val="4"/>
        </w:numPr>
        <w:spacing w:after="100" w:afterAutospacing="1" w:line="480" w:lineRule="auto"/>
        <w:ind w:left="714" w:hanging="357"/>
        <w:rPr>
          <w:color w:val="000000"/>
          <w:szCs w:val="22"/>
        </w:rPr>
      </w:pPr>
      <w:r>
        <w:rPr>
          <w:color w:val="000000"/>
          <w:szCs w:val="22"/>
        </w:rPr>
        <w:t>Information på webben med handlingar kopplat till politiska möten</w:t>
      </w:r>
      <w:r w:rsidRPr="002A4648">
        <w:rPr>
          <w:color w:val="000000"/>
          <w:szCs w:val="22"/>
        </w:rPr>
        <w:t xml:space="preserve">. </w:t>
      </w:r>
    </w:p>
    <w:p w:rsidR="002A4648" w:rsidRDefault="002A4648" w:rsidP="00E76A46">
      <w:pPr>
        <w:pStyle w:val="Liststycke"/>
        <w:numPr>
          <w:ilvl w:val="0"/>
          <w:numId w:val="4"/>
        </w:numPr>
        <w:spacing w:before="100" w:beforeAutospacing="1" w:after="100" w:afterAutospacing="1" w:line="480" w:lineRule="auto"/>
        <w:ind w:left="714" w:hanging="357"/>
        <w:rPr>
          <w:color w:val="000000"/>
          <w:szCs w:val="22"/>
        </w:rPr>
      </w:pPr>
      <w:r w:rsidRPr="00E76A46">
        <w:rPr>
          <w:color w:val="000000"/>
          <w:szCs w:val="22"/>
        </w:rPr>
        <w:t xml:space="preserve">Etisk kod och rutiner som gäller för alla medarbetare </w:t>
      </w:r>
      <w:r w:rsidR="00066115">
        <w:rPr>
          <w:color w:val="000000"/>
          <w:szCs w:val="22"/>
        </w:rPr>
        <w:t xml:space="preserve">och politiker </w:t>
      </w:r>
      <w:r w:rsidRPr="00E76A46">
        <w:rPr>
          <w:color w:val="000000"/>
          <w:szCs w:val="22"/>
        </w:rPr>
        <w:t>för att motverka korruption och oegentligheter</w:t>
      </w:r>
    </w:p>
    <w:p w:rsidR="009C7D6F" w:rsidRDefault="009C7D6F" w:rsidP="00E76A46">
      <w:pPr>
        <w:pStyle w:val="Liststycke"/>
        <w:numPr>
          <w:ilvl w:val="0"/>
          <w:numId w:val="4"/>
        </w:numPr>
        <w:spacing w:before="100" w:beforeAutospacing="1" w:after="100" w:afterAutospacing="1" w:line="480" w:lineRule="auto"/>
        <w:ind w:left="714" w:hanging="357"/>
        <w:rPr>
          <w:color w:val="000000"/>
          <w:szCs w:val="22"/>
        </w:rPr>
      </w:pPr>
      <w:r>
        <w:rPr>
          <w:color w:val="000000"/>
          <w:szCs w:val="22"/>
        </w:rPr>
        <w:t>En samlad strategi för hur demokratin ska utvecklas för att engagera invånare</w:t>
      </w:r>
    </w:p>
    <w:p w:rsidR="00066115" w:rsidRPr="00E76A46" w:rsidRDefault="00066115" w:rsidP="00066115">
      <w:pPr>
        <w:pStyle w:val="Liststycke"/>
        <w:spacing w:before="100" w:beforeAutospacing="1" w:after="100" w:afterAutospacing="1" w:line="480" w:lineRule="auto"/>
        <w:ind w:left="714"/>
        <w:rPr>
          <w:color w:val="000000"/>
          <w:szCs w:val="22"/>
        </w:rPr>
      </w:pPr>
    </w:p>
    <w:p w:rsidR="002A4648" w:rsidRDefault="002A4648" w:rsidP="00E76A46">
      <w:pPr>
        <w:pStyle w:val="Liststycke"/>
        <w:spacing w:before="100" w:beforeAutospacing="1" w:after="100" w:afterAutospacing="1" w:line="480" w:lineRule="auto"/>
        <w:ind w:left="714"/>
        <w:contextualSpacing w:val="0"/>
        <w:rPr>
          <w:color w:val="000000"/>
          <w:szCs w:val="22"/>
        </w:rPr>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16" w:name="_Toc500236713"/>
      <w:r>
        <w:t>Område 2</w:t>
      </w:r>
      <w:r>
        <w:tab/>
      </w:r>
      <w:r w:rsidR="000C55C5">
        <w:t>Brukarfokus, tillgänglighet och bemötande</w:t>
      </w:r>
      <w:bookmarkEnd w:id="16"/>
    </w:p>
    <w:p w:rsidR="004A6860" w:rsidRPr="00C325E9" w:rsidRDefault="004A6860" w:rsidP="004A686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2"/>
        <w:gridCol w:w="1458"/>
      </w:tblGrid>
      <w:tr w:rsidR="004A6860" w:rsidRPr="00601185" w:rsidTr="00C932C2">
        <w:tc>
          <w:tcPr>
            <w:tcW w:w="5772"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458"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772" w:type="dxa"/>
          </w:tcPr>
          <w:p w:rsidR="004A6860" w:rsidRPr="00B83EB2" w:rsidRDefault="004A6860" w:rsidP="0089127E">
            <w:pPr>
              <w:pStyle w:val="Liststycke"/>
              <w:numPr>
                <w:ilvl w:val="0"/>
                <w:numId w:val="3"/>
              </w:numPr>
              <w:spacing w:after="0"/>
              <w:ind w:left="502" w:hanging="357"/>
              <w:rPr>
                <w:rFonts w:asciiTheme="minorHAnsi" w:hAnsiTheme="minorHAnsi"/>
                <w:sz w:val="28"/>
                <w:szCs w:val="26"/>
              </w:rPr>
            </w:pPr>
            <w:r w:rsidRPr="00B83EB2">
              <w:rPr>
                <w:rFonts w:asciiTheme="minorHAnsi" w:hAnsiTheme="minorHAnsi"/>
                <w:sz w:val="24"/>
                <w:szCs w:val="22"/>
              </w:rPr>
              <w:t>Strategi för brukarorientering</w:t>
            </w:r>
          </w:p>
          <w:p w:rsidR="004A6860" w:rsidRPr="00B83EB2" w:rsidRDefault="004A6860" w:rsidP="0089127E">
            <w:pPr>
              <w:pStyle w:val="Liststycke"/>
              <w:numPr>
                <w:ilvl w:val="0"/>
                <w:numId w:val="2"/>
              </w:numPr>
              <w:spacing w:after="0"/>
              <w:ind w:left="502" w:hanging="357"/>
              <w:rPr>
                <w:rFonts w:asciiTheme="minorHAnsi" w:hAnsiTheme="minorHAnsi"/>
                <w:sz w:val="32"/>
                <w:szCs w:val="28"/>
              </w:rPr>
            </w:pPr>
            <w:r w:rsidRPr="00B83EB2">
              <w:rPr>
                <w:rFonts w:asciiTheme="minorHAnsi" w:hAnsiTheme="minorHAnsi"/>
                <w:sz w:val="24"/>
                <w:szCs w:val="22"/>
              </w:rPr>
              <w:t>Tillgänglighet och bemötande</w:t>
            </w:r>
          </w:p>
          <w:p w:rsidR="004A6860" w:rsidRPr="00B83EB2" w:rsidRDefault="004A6860" w:rsidP="0089127E">
            <w:pPr>
              <w:pStyle w:val="Liststycke"/>
              <w:numPr>
                <w:ilvl w:val="0"/>
                <w:numId w:val="2"/>
              </w:numPr>
              <w:spacing w:after="0"/>
              <w:ind w:left="502" w:hanging="357"/>
              <w:rPr>
                <w:rFonts w:asciiTheme="minorHAnsi" w:hAnsiTheme="minorHAnsi"/>
                <w:sz w:val="32"/>
                <w:szCs w:val="28"/>
              </w:rPr>
            </w:pPr>
            <w:r w:rsidRPr="00B83EB2">
              <w:rPr>
                <w:rFonts w:asciiTheme="minorHAnsi" w:hAnsiTheme="minorHAnsi"/>
                <w:sz w:val="24"/>
                <w:szCs w:val="22"/>
              </w:rPr>
              <w:t>Information om service och tjänster</w:t>
            </w:r>
          </w:p>
          <w:p w:rsidR="004A6860" w:rsidRPr="00B83EB2" w:rsidRDefault="004A6860" w:rsidP="0089127E">
            <w:pPr>
              <w:pStyle w:val="Liststycke"/>
              <w:numPr>
                <w:ilvl w:val="0"/>
                <w:numId w:val="2"/>
              </w:numPr>
              <w:spacing w:after="0"/>
              <w:ind w:left="502" w:hanging="357"/>
              <w:rPr>
                <w:rFonts w:asciiTheme="minorHAnsi" w:hAnsiTheme="minorHAnsi"/>
                <w:sz w:val="32"/>
                <w:szCs w:val="28"/>
              </w:rPr>
            </w:pPr>
            <w:r w:rsidRPr="00B83EB2">
              <w:rPr>
                <w:rFonts w:asciiTheme="minorHAnsi" w:hAnsiTheme="minorHAnsi"/>
                <w:sz w:val="24"/>
                <w:szCs w:val="22"/>
              </w:rPr>
              <w:t>Brukarundersökningar</w:t>
            </w:r>
          </w:p>
          <w:p w:rsidR="004A6860" w:rsidRPr="0084421F" w:rsidRDefault="004A6860" w:rsidP="0089127E">
            <w:pPr>
              <w:pStyle w:val="Liststycke"/>
              <w:numPr>
                <w:ilvl w:val="0"/>
                <w:numId w:val="2"/>
              </w:numPr>
              <w:ind w:left="502"/>
              <w:rPr>
                <w:sz w:val="28"/>
                <w:szCs w:val="28"/>
              </w:rPr>
            </w:pPr>
            <w:r w:rsidRPr="00B83EB2">
              <w:rPr>
                <w:rFonts w:asciiTheme="minorHAnsi" w:hAnsiTheme="minorHAnsi"/>
                <w:sz w:val="24"/>
                <w:szCs w:val="22"/>
              </w:rPr>
              <w:t>Deklarationer och synpunkts-/klagomålshantering</w:t>
            </w:r>
          </w:p>
        </w:tc>
        <w:tc>
          <w:tcPr>
            <w:tcW w:w="1458" w:type="dxa"/>
            <w:vAlign w:val="center"/>
          </w:tcPr>
          <w:p w:rsidR="004A6860" w:rsidRPr="0084421F" w:rsidRDefault="00A51F6C" w:rsidP="00C932C2">
            <w:pPr>
              <w:jc w:val="center"/>
              <w:rPr>
                <w:rFonts w:ascii="Arial" w:hAnsi="Arial" w:cs="Arial"/>
                <w:sz w:val="44"/>
                <w:szCs w:val="44"/>
              </w:rPr>
            </w:pPr>
            <w:r>
              <w:rPr>
                <w:rFonts w:ascii="Arial" w:hAnsi="Arial" w:cs="Arial"/>
                <w:sz w:val="44"/>
                <w:szCs w:val="44"/>
              </w:rPr>
              <w:t>41</w:t>
            </w:r>
          </w:p>
        </w:tc>
      </w:tr>
    </w:tbl>
    <w:p w:rsidR="004A6860" w:rsidRDefault="004A6860" w:rsidP="004A6860">
      <w:pPr>
        <w:pStyle w:val="Rubrik3"/>
      </w:pPr>
      <w:bookmarkStart w:id="17" w:name="_Toc286958843"/>
      <w:bookmarkStart w:id="18" w:name="_Toc286959087"/>
    </w:p>
    <w:p w:rsidR="004A6860" w:rsidRPr="00AD0411" w:rsidRDefault="004A6860" w:rsidP="004A6860">
      <w:pPr>
        <w:pStyle w:val="Rubrik3"/>
      </w:pPr>
      <w:bookmarkStart w:id="19" w:name="_Toc411607849"/>
      <w:bookmarkStart w:id="20" w:name="_Toc411608177"/>
      <w:bookmarkStart w:id="21" w:name="_Toc500236714"/>
      <w:r w:rsidRPr="00AD0411">
        <w:t>Allmänt</w:t>
      </w:r>
      <w:bookmarkEnd w:id="17"/>
      <w:bookmarkEnd w:id="18"/>
      <w:bookmarkEnd w:id="19"/>
      <w:bookmarkEnd w:id="20"/>
      <w:bookmarkEnd w:id="21"/>
    </w:p>
    <w:p w:rsidR="004A6860" w:rsidRDefault="004A6860" w:rsidP="004A6860">
      <w:pPr>
        <w:pStyle w:val="Sidfot"/>
        <w:tabs>
          <w:tab w:val="left" w:pos="1304"/>
        </w:tabs>
      </w:pPr>
      <w:r>
        <w:t>Med ”brukarorientering” avses att kommunen ska ha ett gemensamt förhållningssätt till sina brukare. Hög tillgänglighet och ett gott bemötande är vikt</w:t>
      </w:r>
      <w:r w:rsidR="00B72C71">
        <w:t>ig</w:t>
      </w:r>
      <w:r>
        <w:t>a delar i ett sådant förhållningssätt. Att vara tydlig när det gäller information om vad brukarna kan förvänta sig i form av tjänster är ytterligare en viktig aspekt. Många gånger beror missnöje hos brukare på att man från verksamheten inte klargjort för brukarna vad kommunens tjänster ska innehålla. Förväntad kvalitet motsvarar då ibland inte levererad kvalitet vilket skapar missnöjda föräldrar, vårdtagare, klienter, m.m. Tydlig information om tjänster och möjlighet för brukarna att tycka till om de tjänster som utförs brukar leda till en större andel nöjda brukare.</w:t>
      </w:r>
    </w:p>
    <w:p w:rsidR="004A6860" w:rsidRDefault="004A6860">
      <w:pPr>
        <w:pStyle w:val="Sidfot"/>
        <w:tabs>
          <w:tab w:val="clear" w:pos="4320"/>
          <w:tab w:val="clear" w:pos="8640"/>
        </w:tabs>
      </w:pPr>
    </w:p>
    <w:p w:rsidR="002A4648" w:rsidRDefault="000958FD" w:rsidP="000958FD">
      <w:pPr>
        <w:pStyle w:val="Sidfot"/>
        <w:rPr>
          <w:b/>
          <w:bCs/>
        </w:rPr>
      </w:pPr>
      <w:r w:rsidRPr="008D6096">
        <w:rPr>
          <w:b/>
          <w:bCs/>
        </w:rPr>
        <w:t>STYRKOR</w:t>
      </w:r>
    </w:p>
    <w:p w:rsidR="002A4648" w:rsidRPr="00E76A46" w:rsidRDefault="002A4648" w:rsidP="00E76A46">
      <w:pPr>
        <w:pStyle w:val="Liststycke"/>
        <w:numPr>
          <w:ilvl w:val="0"/>
          <w:numId w:val="6"/>
        </w:numPr>
        <w:spacing w:before="100" w:beforeAutospacing="1" w:after="100" w:afterAutospacing="1" w:line="480" w:lineRule="auto"/>
        <w:ind w:left="714" w:hanging="357"/>
        <w:rPr>
          <w:color w:val="000000"/>
          <w:szCs w:val="22"/>
        </w:rPr>
      </w:pPr>
      <w:r w:rsidRPr="00E76A46">
        <w:rPr>
          <w:color w:val="000000"/>
          <w:szCs w:val="22"/>
        </w:rPr>
        <w:t>Kommunen mäter tillgänglighet och bemötande inom KKiK</w:t>
      </w:r>
    </w:p>
    <w:p w:rsidR="002A4648" w:rsidRPr="00E76A46" w:rsidRDefault="002A4648" w:rsidP="00E76A46">
      <w:pPr>
        <w:pStyle w:val="Liststycke"/>
        <w:numPr>
          <w:ilvl w:val="0"/>
          <w:numId w:val="6"/>
        </w:numPr>
        <w:spacing w:before="100" w:beforeAutospacing="1" w:after="100" w:afterAutospacing="1" w:line="480" w:lineRule="auto"/>
        <w:ind w:left="714" w:hanging="357"/>
        <w:rPr>
          <w:color w:val="000000"/>
          <w:szCs w:val="22"/>
        </w:rPr>
      </w:pPr>
      <w:r w:rsidRPr="00E76A46">
        <w:rPr>
          <w:color w:val="000000"/>
          <w:szCs w:val="22"/>
        </w:rPr>
        <w:t>Brukarorientering i kommunens medarbetarpolicyn</w:t>
      </w:r>
    </w:p>
    <w:p w:rsidR="002A4648" w:rsidRPr="00E76A46" w:rsidRDefault="002A4648" w:rsidP="00E76A46">
      <w:pPr>
        <w:pStyle w:val="Liststycke"/>
        <w:numPr>
          <w:ilvl w:val="0"/>
          <w:numId w:val="6"/>
        </w:numPr>
        <w:spacing w:before="100" w:beforeAutospacing="1" w:after="100" w:afterAutospacing="1" w:line="480" w:lineRule="auto"/>
        <w:ind w:left="714" w:hanging="357"/>
        <w:rPr>
          <w:color w:val="000000"/>
          <w:szCs w:val="22"/>
        </w:rPr>
      </w:pPr>
      <w:r w:rsidRPr="00E76A46">
        <w:rPr>
          <w:color w:val="000000"/>
          <w:szCs w:val="22"/>
        </w:rPr>
        <w:t>Kvalitetsdeklarationer inom flera av socialtjänstens verksamheter</w:t>
      </w:r>
    </w:p>
    <w:p w:rsidR="002A4648" w:rsidRPr="00E76A46" w:rsidRDefault="002A4648" w:rsidP="00E76A46">
      <w:pPr>
        <w:pStyle w:val="Liststycke"/>
        <w:numPr>
          <w:ilvl w:val="0"/>
          <w:numId w:val="6"/>
        </w:numPr>
        <w:spacing w:before="100" w:beforeAutospacing="1" w:after="100" w:afterAutospacing="1" w:line="480" w:lineRule="auto"/>
        <w:ind w:left="714" w:hanging="357"/>
        <w:rPr>
          <w:color w:val="000000"/>
          <w:szCs w:val="22"/>
        </w:rPr>
      </w:pPr>
      <w:r w:rsidRPr="00E76A46">
        <w:rPr>
          <w:color w:val="000000"/>
          <w:szCs w:val="22"/>
        </w:rPr>
        <w:t>Användandet av brukarundersökningar inom olika verksamhetsområden</w:t>
      </w:r>
    </w:p>
    <w:p w:rsidR="002A4648" w:rsidRPr="00E76A46" w:rsidRDefault="002A4648" w:rsidP="00E76A46">
      <w:pPr>
        <w:pStyle w:val="Liststycke"/>
        <w:numPr>
          <w:ilvl w:val="0"/>
          <w:numId w:val="6"/>
        </w:numPr>
        <w:spacing w:before="100" w:beforeAutospacing="1" w:after="100" w:afterAutospacing="1" w:line="480" w:lineRule="auto"/>
        <w:ind w:left="714" w:hanging="357"/>
        <w:rPr>
          <w:color w:val="000000"/>
          <w:szCs w:val="22"/>
        </w:rPr>
      </w:pPr>
      <w:r w:rsidRPr="00E76A46">
        <w:rPr>
          <w:color w:val="000000"/>
          <w:szCs w:val="22"/>
        </w:rPr>
        <w:t>Ett kommunövergripande system för att fånga synpunkter och klagomål</w:t>
      </w:r>
    </w:p>
    <w:p w:rsidR="002A4648" w:rsidRDefault="002A4648" w:rsidP="00E76A46">
      <w:pPr>
        <w:pStyle w:val="Liststycke"/>
        <w:spacing w:before="100" w:beforeAutospacing="1" w:after="100" w:afterAutospacing="1" w:line="240" w:lineRule="auto"/>
        <w:rPr>
          <w:rFonts w:ascii="Tahoma" w:hAnsi="Tahoma" w:cs="Tahoma"/>
          <w:color w:val="000000"/>
          <w:sz w:val="20"/>
        </w:rPr>
      </w:pPr>
    </w:p>
    <w:p w:rsidR="000958FD" w:rsidRDefault="000958FD" w:rsidP="000958FD">
      <w:pPr>
        <w:pStyle w:val="Sidfot"/>
        <w:tabs>
          <w:tab w:val="clear" w:pos="4320"/>
          <w:tab w:val="clear" w:pos="8640"/>
        </w:tabs>
        <w:rPr>
          <w:b/>
        </w:rPr>
      </w:pPr>
      <w:r w:rsidRPr="008D6096">
        <w:rPr>
          <w:b/>
        </w:rPr>
        <w:t>FÖRBÄTTRINGSOMRÅDEN</w:t>
      </w:r>
    </w:p>
    <w:p w:rsidR="002A4648" w:rsidRPr="00E76A46" w:rsidRDefault="002A4648" w:rsidP="00E76A46">
      <w:pPr>
        <w:pStyle w:val="Liststycke"/>
        <w:numPr>
          <w:ilvl w:val="0"/>
          <w:numId w:val="7"/>
        </w:numPr>
        <w:spacing w:before="100" w:beforeAutospacing="1" w:after="100" w:afterAutospacing="1" w:line="480" w:lineRule="auto"/>
        <w:ind w:left="714" w:hanging="357"/>
        <w:rPr>
          <w:color w:val="000000"/>
          <w:szCs w:val="22"/>
        </w:rPr>
      </w:pPr>
      <w:r w:rsidRPr="00E76A46">
        <w:rPr>
          <w:color w:val="000000"/>
          <w:szCs w:val="22"/>
        </w:rPr>
        <w:t>Utbildningar i tillgänglighet och bemötande för att stärka brukarfokus</w:t>
      </w:r>
    </w:p>
    <w:p w:rsidR="002A4648" w:rsidRPr="00E76A46" w:rsidRDefault="002A4648" w:rsidP="00E76A46">
      <w:pPr>
        <w:pStyle w:val="Liststycke"/>
        <w:numPr>
          <w:ilvl w:val="0"/>
          <w:numId w:val="7"/>
        </w:numPr>
        <w:spacing w:before="100" w:beforeAutospacing="1" w:after="100" w:afterAutospacing="1" w:line="480" w:lineRule="auto"/>
        <w:ind w:left="714" w:hanging="357"/>
        <w:rPr>
          <w:color w:val="000000"/>
          <w:szCs w:val="22"/>
        </w:rPr>
      </w:pPr>
      <w:r w:rsidRPr="00E76A46">
        <w:rPr>
          <w:color w:val="000000"/>
          <w:szCs w:val="22"/>
        </w:rPr>
        <w:t>Utveckla informationen om resultat till brukare för att de ska kunna jämföra enheter</w:t>
      </w:r>
    </w:p>
    <w:p w:rsidR="002A4648" w:rsidRPr="00E76A46" w:rsidRDefault="002A4648" w:rsidP="00E76A46">
      <w:pPr>
        <w:pStyle w:val="Liststycke"/>
        <w:numPr>
          <w:ilvl w:val="0"/>
          <w:numId w:val="7"/>
        </w:numPr>
        <w:spacing w:before="100" w:beforeAutospacing="1" w:after="100" w:afterAutospacing="1" w:line="480" w:lineRule="auto"/>
        <w:ind w:left="714" w:hanging="357"/>
        <w:rPr>
          <w:color w:val="000000"/>
          <w:szCs w:val="22"/>
        </w:rPr>
      </w:pPr>
      <w:r w:rsidRPr="00E76A46">
        <w:rPr>
          <w:color w:val="000000"/>
          <w:szCs w:val="22"/>
        </w:rPr>
        <w:t>Utveckla uppföljningen och rapporteringen av kvalitetsdeklarationerna samt uppföljningen av synpunkts och klagomålshanteringen</w:t>
      </w:r>
    </w:p>
    <w:p w:rsidR="002A4648" w:rsidRPr="00E76A46" w:rsidRDefault="002A4648" w:rsidP="00E76A46">
      <w:pPr>
        <w:pStyle w:val="Liststycke"/>
        <w:numPr>
          <w:ilvl w:val="0"/>
          <w:numId w:val="7"/>
        </w:numPr>
        <w:spacing w:before="100" w:beforeAutospacing="1" w:after="100" w:afterAutospacing="1" w:line="480" w:lineRule="auto"/>
        <w:ind w:left="714" w:hanging="357"/>
        <w:rPr>
          <w:color w:val="000000"/>
          <w:szCs w:val="22"/>
        </w:rPr>
      </w:pPr>
      <w:r w:rsidRPr="00E76A46">
        <w:rPr>
          <w:color w:val="000000"/>
          <w:szCs w:val="22"/>
        </w:rPr>
        <w:lastRenderedPageBreak/>
        <w:t>Fortsatt utveckling av att tydliggöra tjänsternas innehåll för att skapa bra förväntningar</w:t>
      </w:r>
    </w:p>
    <w:p w:rsidR="002A4648" w:rsidRPr="00E76A46" w:rsidRDefault="002A4648" w:rsidP="00E76A46">
      <w:pPr>
        <w:pStyle w:val="Liststycke"/>
        <w:numPr>
          <w:ilvl w:val="0"/>
          <w:numId w:val="7"/>
        </w:numPr>
        <w:spacing w:before="100" w:beforeAutospacing="1" w:after="100" w:afterAutospacing="1" w:line="480" w:lineRule="auto"/>
        <w:ind w:left="714" w:hanging="357"/>
        <w:rPr>
          <w:color w:val="000000"/>
          <w:szCs w:val="22"/>
        </w:rPr>
      </w:pPr>
      <w:r w:rsidRPr="00E76A46">
        <w:rPr>
          <w:color w:val="000000"/>
          <w:szCs w:val="22"/>
        </w:rPr>
        <w:t>Användandet av andra metoder för att fånga brukares åsikter och synpunkter</w:t>
      </w:r>
    </w:p>
    <w:p w:rsidR="002A4648" w:rsidRPr="00E76A46" w:rsidRDefault="002A4648" w:rsidP="00E76A46">
      <w:pPr>
        <w:pStyle w:val="Liststycke"/>
        <w:spacing w:before="100" w:beforeAutospacing="1" w:after="100" w:afterAutospacing="1" w:line="240" w:lineRule="auto"/>
        <w:rPr>
          <w:rFonts w:ascii="Tahoma" w:hAnsi="Tahoma" w:cs="Tahoma"/>
          <w:color w:val="000000"/>
          <w:sz w:val="20"/>
        </w:rPr>
      </w:pPr>
    </w:p>
    <w:p w:rsidR="002A4648" w:rsidRDefault="002A4648" w:rsidP="002A4648">
      <w:pPr>
        <w:pStyle w:val="Liststycke"/>
        <w:spacing w:before="100" w:beforeAutospacing="1" w:after="100" w:afterAutospacing="1" w:line="480" w:lineRule="auto"/>
        <w:rPr>
          <w:color w:val="000000"/>
          <w:szCs w:val="22"/>
        </w:rPr>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22" w:name="_Toc500236715"/>
      <w:r>
        <w:t>Område 3</w:t>
      </w:r>
      <w:r>
        <w:tab/>
      </w:r>
      <w:r w:rsidRPr="00594788">
        <w:t>Politisk styrning och kontroll</w:t>
      </w:r>
      <w:bookmarkEnd w:id="22"/>
    </w:p>
    <w:tbl>
      <w:tblPr>
        <w:tblW w:w="7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1985"/>
      </w:tblGrid>
      <w:tr w:rsidR="004A6860" w:rsidRPr="00601185" w:rsidTr="00C932C2">
        <w:tc>
          <w:tcPr>
            <w:tcW w:w="5245"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985"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245" w:type="dxa"/>
          </w:tcPr>
          <w:p w:rsidR="004A6860" w:rsidRPr="00B83EB2" w:rsidRDefault="004A6860" w:rsidP="0089127E">
            <w:pPr>
              <w:pStyle w:val="Liststycke"/>
              <w:numPr>
                <w:ilvl w:val="0"/>
                <w:numId w:val="2"/>
              </w:numPr>
              <w:spacing w:after="0"/>
              <w:ind w:left="339" w:hanging="357"/>
              <w:rPr>
                <w:rFonts w:asciiTheme="minorHAnsi" w:hAnsiTheme="minorHAnsi"/>
                <w:sz w:val="24"/>
                <w:szCs w:val="22"/>
              </w:rPr>
            </w:pPr>
            <w:r w:rsidRPr="00B83EB2">
              <w:rPr>
                <w:rFonts w:asciiTheme="minorHAnsi" w:hAnsiTheme="minorHAnsi"/>
                <w:sz w:val="24"/>
                <w:szCs w:val="22"/>
              </w:rPr>
              <w:t>System för styrning och uppföljning</w:t>
            </w:r>
          </w:p>
          <w:p w:rsidR="004A6860" w:rsidRPr="00B83EB2" w:rsidRDefault="004A6860" w:rsidP="0089127E">
            <w:pPr>
              <w:pStyle w:val="Liststycke"/>
              <w:numPr>
                <w:ilvl w:val="0"/>
                <w:numId w:val="2"/>
              </w:numPr>
              <w:spacing w:after="0"/>
              <w:ind w:left="339" w:hanging="357"/>
              <w:rPr>
                <w:rFonts w:asciiTheme="minorHAnsi" w:hAnsiTheme="minorHAnsi"/>
                <w:sz w:val="24"/>
                <w:szCs w:val="22"/>
              </w:rPr>
            </w:pPr>
            <w:r w:rsidRPr="00B83EB2">
              <w:rPr>
                <w:rFonts w:asciiTheme="minorHAnsi" w:hAnsiTheme="minorHAnsi"/>
                <w:sz w:val="24"/>
                <w:szCs w:val="22"/>
              </w:rPr>
              <w:t>Politiska mål</w:t>
            </w:r>
          </w:p>
          <w:p w:rsidR="004A6860" w:rsidRPr="00B83EB2" w:rsidRDefault="004A6860" w:rsidP="0089127E">
            <w:pPr>
              <w:pStyle w:val="Liststycke"/>
              <w:numPr>
                <w:ilvl w:val="0"/>
                <w:numId w:val="2"/>
              </w:numPr>
              <w:spacing w:after="0"/>
              <w:ind w:left="339" w:hanging="357"/>
              <w:rPr>
                <w:rFonts w:asciiTheme="minorHAnsi" w:hAnsiTheme="minorHAnsi"/>
                <w:sz w:val="24"/>
                <w:szCs w:val="22"/>
              </w:rPr>
            </w:pPr>
            <w:r w:rsidRPr="00B83EB2">
              <w:rPr>
                <w:rFonts w:asciiTheme="minorHAnsi" w:hAnsiTheme="minorHAnsi"/>
                <w:sz w:val="24"/>
                <w:szCs w:val="22"/>
              </w:rPr>
              <w:t>Uppföljning och rapportering</w:t>
            </w:r>
          </w:p>
          <w:p w:rsidR="004A6860" w:rsidRPr="00B83EB2" w:rsidRDefault="004A6860" w:rsidP="0089127E">
            <w:pPr>
              <w:pStyle w:val="Liststycke"/>
              <w:numPr>
                <w:ilvl w:val="0"/>
                <w:numId w:val="2"/>
              </w:numPr>
              <w:spacing w:after="0"/>
              <w:ind w:left="339" w:hanging="357"/>
              <w:rPr>
                <w:rFonts w:asciiTheme="minorHAnsi" w:hAnsiTheme="minorHAnsi"/>
                <w:sz w:val="24"/>
                <w:szCs w:val="22"/>
              </w:rPr>
            </w:pPr>
            <w:r w:rsidRPr="00B83EB2">
              <w:rPr>
                <w:rFonts w:asciiTheme="minorHAnsi" w:hAnsiTheme="minorHAnsi"/>
                <w:sz w:val="24"/>
                <w:szCs w:val="22"/>
              </w:rPr>
              <w:t>Ansvarsfördelning politiker/tjänstemän</w:t>
            </w:r>
          </w:p>
          <w:p w:rsidR="004A6860" w:rsidRPr="0084421F" w:rsidRDefault="004A6860" w:rsidP="0089127E">
            <w:pPr>
              <w:pStyle w:val="Liststycke"/>
              <w:numPr>
                <w:ilvl w:val="0"/>
                <w:numId w:val="2"/>
              </w:numPr>
              <w:ind w:left="339"/>
              <w:rPr>
                <w:sz w:val="28"/>
                <w:szCs w:val="28"/>
              </w:rPr>
            </w:pPr>
            <w:r>
              <w:rPr>
                <w:rFonts w:asciiTheme="minorHAnsi" w:hAnsiTheme="minorHAnsi"/>
                <w:sz w:val="24"/>
                <w:szCs w:val="22"/>
              </w:rPr>
              <w:t>Samspel och dialog</w:t>
            </w:r>
          </w:p>
        </w:tc>
        <w:tc>
          <w:tcPr>
            <w:tcW w:w="1985" w:type="dxa"/>
            <w:vAlign w:val="center"/>
          </w:tcPr>
          <w:p w:rsidR="004A6860" w:rsidRPr="0084421F" w:rsidRDefault="00A51F6C" w:rsidP="00C932C2">
            <w:pPr>
              <w:jc w:val="center"/>
              <w:rPr>
                <w:rFonts w:ascii="Arial" w:hAnsi="Arial" w:cs="Arial"/>
                <w:sz w:val="44"/>
                <w:szCs w:val="44"/>
              </w:rPr>
            </w:pPr>
            <w:r>
              <w:rPr>
                <w:rFonts w:ascii="Arial" w:hAnsi="Arial" w:cs="Arial"/>
                <w:sz w:val="44"/>
                <w:szCs w:val="44"/>
              </w:rPr>
              <w:t>54</w:t>
            </w:r>
          </w:p>
        </w:tc>
      </w:tr>
    </w:tbl>
    <w:p w:rsidR="004A6860" w:rsidRDefault="004A6860" w:rsidP="004A6860">
      <w:pPr>
        <w:rPr>
          <w:b/>
        </w:rPr>
      </w:pPr>
    </w:p>
    <w:p w:rsidR="004A6860" w:rsidRPr="00916BAF" w:rsidRDefault="004A6860" w:rsidP="004A6860">
      <w:pPr>
        <w:rPr>
          <w:b/>
        </w:rPr>
      </w:pPr>
      <w:r w:rsidRPr="00916BAF">
        <w:rPr>
          <w:b/>
        </w:rPr>
        <w:t>Allmänt</w:t>
      </w:r>
    </w:p>
    <w:p w:rsidR="004A6860" w:rsidRDefault="004A6860" w:rsidP="004A6860">
      <w:r>
        <w:t>I en kommun beställer politiken genomförandet av ett uppdrag av en utförarorganisation. Det kan vara de egna förvaltningarna eller en/flera externa utförare. Detta uppdrag ska spegla den politiska majoritetens vilja när det gäller att utveckla och fördela service till kommuninvånarna. Den modell som de flesta använder för att förtydliga detta uppdrag är någon form av målstyrningen. Hur denna modell är utformad i svenska kommuner varierar däremot i stor omfattning. För att samspelet mellan den politiska ledningen och tjänstemannaorganisationen i kommunen ska fungera, krävs att roller och ansvar för de olika funktionerna har klargjorts. Vid upphandling av tjänster från externa utförare bör denna spegla kommunens övergripande mål.</w:t>
      </w:r>
    </w:p>
    <w:p w:rsidR="004A6860" w:rsidRDefault="004A6860" w:rsidP="004A6860"/>
    <w:p w:rsidR="008D6096" w:rsidRDefault="008D6096" w:rsidP="008D6096">
      <w:pPr>
        <w:pStyle w:val="Sidfot"/>
        <w:rPr>
          <w:b/>
          <w:bCs/>
        </w:rPr>
      </w:pPr>
      <w:r w:rsidRPr="008D6096">
        <w:rPr>
          <w:b/>
          <w:bCs/>
        </w:rPr>
        <w:t>STYRKOR</w:t>
      </w:r>
    </w:p>
    <w:p w:rsidR="002A4648" w:rsidRPr="00E76A46" w:rsidRDefault="002A4648" w:rsidP="00E76A46">
      <w:pPr>
        <w:pStyle w:val="Liststycke"/>
        <w:numPr>
          <w:ilvl w:val="0"/>
          <w:numId w:val="8"/>
        </w:numPr>
        <w:spacing w:before="100" w:beforeAutospacing="1" w:after="100" w:afterAutospacing="1" w:line="480" w:lineRule="auto"/>
        <w:ind w:left="714" w:hanging="357"/>
        <w:rPr>
          <w:color w:val="000000"/>
          <w:szCs w:val="22"/>
        </w:rPr>
      </w:pPr>
      <w:r w:rsidRPr="00E76A46">
        <w:rPr>
          <w:color w:val="000000"/>
          <w:szCs w:val="22"/>
        </w:rPr>
        <w:t>En enkel och överskådlig styrmodell</w:t>
      </w:r>
    </w:p>
    <w:p w:rsidR="002A4648" w:rsidRPr="00E76A46" w:rsidRDefault="002A4648" w:rsidP="00E76A46">
      <w:pPr>
        <w:pStyle w:val="Liststycke"/>
        <w:numPr>
          <w:ilvl w:val="0"/>
          <w:numId w:val="8"/>
        </w:numPr>
        <w:spacing w:line="480" w:lineRule="auto"/>
        <w:ind w:left="714" w:hanging="357"/>
        <w:rPr>
          <w:szCs w:val="22"/>
        </w:rPr>
      </w:pPr>
      <w:r w:rsidRPr="00E76A46">
        <w:rPr>
          <w:szCs w:val="22"/>
        </w:rPr>
        <w:t>Systematisk uppföljning av resurser och mål till politiken</w:t>
      </w:r>
    </w:p>
    <w:p w:rsidR="002A4648" w:rsidRPr="00E76A46" w:rsidRDefault="002A4648" w:rsidP="00E76A46">
      <w:pPr>
        <w:pStyle w:val="Liststycke"/>
        <w:numPr>
          <w:ilvl w:val="0"/>
          <w:numId w:val="8"/>
        </w:numPr>
        <w:spacing w:line="480" w:lineRule="auto"/>
        <w:ind w:left="714" w:hanging="357"/>
        <w:rPr>
          <w:szCs w:val="22"/>
        </w:rPr>
      </w:pPr>
      <w:r w:rsidRPr="00E76A46">
        <w:rPr>
          <w:szCs w:val="22"/>
        </w:rPr>
        <w:t>Tydlig delegation inom tjänstemannaorganisation</w:t>
      </w:r>
    </w:p>
    <w:p w:rsidR="002A4648" w:rsidRPr="00E76A46" w:rsidRDefault="002A4648" w:rsidP="00E76A46">
      <w:pPr>
        <w:pStyle w:val="Liststycke"/>
        <w:numPr>
          <w:ilvl w:val="0"/>
          <w:numId w:val="8"/>
        </w:numPr>
        <w:spacing w:line="480" w:lineRule="auto"/>
        <w:ind w:left="714" w:hanging="357"/>
        <w:rPr>
          <w:szCs w:val="22"/>
        </w:rPr>
      </w:pPr>
      <w:r w:rsidRPr="00E76A46">
        <w:rPr>
          <w:szCs w:val="22"/>
        </w:rPr>
        <w:t>Medvetenhet om riskerna kring olika rollkonflikter mellan politiker och tjänstemän</w:t>
      </w:r>
    </w:p>
    <w:p w:rsidR="002A4648" w:rsidRPr="00E76A46" w:rsidRDefault="002A4648" w:rsidP="00E76A46">
      <w:pPr>
        <w:pStyle w:val="Liststycke"/>
        <w:numPr>
          <w:ilvl w:val="0"/>
          <w:numId w:val="8"/>
        </w:numPr>
        <w:spacing w:line="480" w:lineRule="auto"/>
        <w:ind w:left="714" w:hanging="357"/>
        <w:rPr>
          <w:szCs w:val="22"/>
        </w:rPr>
      </w:pPr>
      <w:r w:rsidRPr="00E76A46">
        <w:rPr>
          <w:szCs w:val="22"/>
        </w:rPr>
        <w:t>Interna nöjdhetsundersökningar av politiker för att utveckla samarbetet</w:t>
      </w:r>
    </w:p>
    <w:p w:rsidR="002A4648" w:rsidRPr="00E76A46" w:rsidRDefault="002A4648" w:rsidP="00E76A46">
      <w:pPr>
        <w:pStyle w:val="Liststycke"/>
        <w:numPr>
          <w:ilvl w:val="0"/>
          <w:numId w:val="8"/>
        </w:numPr>
        <w:spacing w:before="100" w:beforeAutospacing="1" w:after="100" w:afterAutospacing="1" w:line="480" w:lineRule="auto"/>
        <w:ind w:left="714" w:hanging="357"/>
        <w:rPr>
          <w:color w:val="000000"/>
          <w:szCs w:val="22"/>
        </w:rPr>
      </w:pPr>
      <w:r w:rsidRPr="00E76A46">
        <w:rPr>
          <w:color w:val="000000"/>
          <w:szCs w:val="22"/>
        </w:rPr>
        <w:t>Både formella och informella mötesarenor med politik och tjänstemän</w:t>
      </w:r>
    </w:p>
    <w:p w:rsidR="002A4648" w:rsidRDefault="002A4648" w:rsidP="002A4648">
      <w:pPr>
        <w:pStyle w:val="Liststycke"/>
        <w:spacing w:before="100" w:beforeAutospacing="1" w:after="100" w:afterAutospacing="1" w:line="480" w:lineRule="auto"/>
        <w:ind w:left="714"/>
        <w:rPr>
          <w:color w:val="000000"/>
          <w:szCs w:val="22"/>
        </w:rPr>
      </w:pPr>
    </w:p>
    <w:p w:rsidR="008D6096" w:rsidRDefault="008D6096" w:rsidP="008D6096">
      <w:pPr>
        <w:pStyle w:val="Sidfot"/>
        <w:tabs>
          <w:tab w:val="clear" w:pos="4320"/>
          <w:tab w:val="clear" w:pos="8640"/>
        </w:tabs>
        <w:rPr>
          <w:b/>
        </w:rPr>
      </w:pPr>
      <w:r w:rsidRPr="008D6096">
        <w:rPr>
          <w:b/>
        </w:rPr>
        <w:t>FÖRBÄTTRINGSOMRÅDEN</w:t>
      </w:r>
    </w:p>
    <w:p w:rsidR="002A4648" w:rsidRPr="00E76A46" w:rsidRDefault="002A4648" w:rsidP="00E76A46">
      <w:pPr>
        <w:pStyle w:val="Liststycke"/>
        <w:numPr>
          <w:ilvl w:val="0"/>
          <w:numId w:val="9"/>
        </w:numPr>
        <w:spacing w:before="100" w:beforeAutospacing="1" w:after="100" w:afterAutospacing="1" w:line="480" w:lineRule="auto"/>
        <w:ind w:left="714" w:hanging="357"/>
        <w:rPr>
          <w:color w:val="000000"/>
          <w:szCs w:val="22"/>
        </w:rPr>
      </w:pPr>
      <w:r w:rsidRPr="00E76A46">
        <w:rPr>
          <w:color w:val="000000"/>
          <w:szCs w:val="22"/>
        </w:rPr>
        <w:t>Fortsatt arbete med att mer fokusera på mål och reella resultat i verksamheterna</w:t>
      </w:r>
    </w:p>
    <w:p w:rsidR="002A4648" w:rsidRPr="00E76A46" w:rsidRDefault="002A4648" w:rsidP="00E76A46">
      <w:pPr>
        <w:pStyle w:val="Liststycke"/>
        <w:numPr>
          <w:ilvl w:val="0"/>
          <w:numId w:val="9"/>
        </w:numPr>
        <w:spacing w:before="100" w:beforeAutospacing="1" w:after="100" w:afterAutospacing="1" w:line="480" w:lineRule="auto"/>
        <w:ind w:left="714" w:hanging="357"/>
        <w:rPr>
          <w:color w:val="000000"/>
          <w:szCs w:val="22"/>
        </w:rPr>
      </w:pPr>
      <w:r w:rsidRPr="00E76A46">
        <w:rPr>
          <w:color w:val="000000"/>
          <w:szCs w:val="22"/>
        </w:rPr>
        <w:t>Förbättring av styrsystemet med ökat fokus på verksamhet, de grundläggande uppdragen</w:t>
      </w:r>
    </w:p>
    <w:p w:rsidR="002A4648" w:rsidRPr="00E76A46" w:rsidRDefault="002A4648" w:rsidP="00E76A46">
      <w:pPr>
        <w:pStyle w:val="Liststycke"/>
        <w:numPr>
          <w:ilvl w:val="0"/>
          <w:numId w:val="9"/>
        </w:numPr>
        <w:spacing w:before="100" w:beforeAutospacing="1" w:after="100" w:afterAutospacing="1" w:line="480" w:lineRule="auto"/>
        <w:ind w:left="714" w:hanging="357"/>
        <w:rPr>
          <w:color w:val="000000"/>
          <w:szCs w:val="22"/>
        </w:rPr>
      </w:pPr>
      <w:r w:rsidRPr="00E76A46">
        <w:rPr>
          <w:color w:val="000000"/>
          <w:szCs w:val="22"/>
        </w:rPr>
        <w:lastRenderedPageBreak/>
        <w:t>Tydliggör skillnaden mellan det politiska styrsystemet och det professionella styrsystemet</w:t>
      </w:r>
      <w:r w:rsidR="004D5609">
        <w:rPr>
          <w:color w:val="000000"/>
          <w:szCs w:val="22"/>
        </w:rPr>
        <w:t xml:space="preserve"> för att tydliggöra gränserna kring ”vad och hur” frågorna. </w:t>
      </w:r>
    </w:p>
    <w:p w:rsidR="008D6096" w:rsidRPr="00E76A46" w:rsidRDefault="002A4648" w:rsidP="00E76A46">
      <w:pPr>
        <w:pStyle w:val="Liststycke"/>
        <w:numPr>
          <w:ilvl w:val="0"/>
          <w:numId w:val="9"/>
        </w:numPr>
        <w:spacing w:before="100" w:beforeAutospacing="1" w:after="100" w:afterAutospacing="1" w:line="480" w:lineRule="auto"/>
        <w:ind w:left="714" w:hanging="357"/>
        <w:rPr>
          <w:color w:val="000000"/>
          <w:szCs w:val="22"/>
        </w:rPr>
      </w:pPr>
      <w:r w:rsidRPr="00E76A46">
        <w:rPr>
          <w:color w:val="000000"/>
          <w:szCs w:val="22"/>
        </w:rPr>
        <w:t>Knyt ihop bolagen till styrmodellen som kommunen har. Rapportering av resultat i förhållande till mål.</w:t>
      </w:r>
    </w:p>
    <w:p w:rsidR="004A6860" w:rsidRDefault="004A6860">
      <w:pPr>
        <w:spacing w:after="0" w:line="240" w:lineRule="auto"/>
      </w:pPr>
      <w:r>
        <w:br w:type="page"/>
      </w:r>
    </w:p>
    <w:p w:rsidR="004A6860" w:rsidRDefault="004A6860" w:rsidP="004A6860"/>
    <w:p w:rsidR="004A6860" w:rsidRDefault="004A6860" w:rsidP="004A6860">
      <w:pPr>
        <w:pStyle w:val="Rubrik2"/>
      </w:pPr>
      <w:bookmarkStart w:id="23" w:name="_Toc500236716"/>
      <w:r>
        <w:t>Område 4</w:t>
      </w:r>
      <w:r>
        <w:tab/>
      </w:r>
      <w:r w:rsidRPr="00C701CB">
        <w:t>Ledarskap, ansvar och delegation</w:t>
      </w:r>
      <w:bookmarkEnd w:id="23"/>
    </w:p>
    <w:tbl>
      <w:tblPr>
        <w:tblW w:w="7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0"/>
        <w:gridCol w:w="1151"/>
      </w:tblGrid>
      <w:tr w:rsidR="004A6860" w:rsidRPr="00601185" w:rsidTr="00C932C2">
        <w:tc>
          <w:tcPr>
            <w:tcW w:w="6220"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151"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6220" w:type="dxa"/>
          </w:tcPr>
          <w:p w:rsidR="004A6860" w:rsidRPr="00B83EB2" w:rsidRDefault="004A6860" w:rsidP="0089127E">
            <w:pPr>
              <w:pStyle w:val="Liststycke"/>
              <w:numPr>
                <w:ilvl w:val="0"/>
                <w:numId w:val="2"/>
              </w:numPr>
              <w:spacing w:after="0"/>
              <w:ind w:left="400" w:hanging="357"/>
              <w:rPr>
                <w:rFonts w:asciiTheme="minorHAnsi" w:hAnsiTheme="minorHAnsi"/>
                <w:sz w:val="24"/>
                <w:szCs w:val="22"/>
              </w:rPr>
            </w:pPr>
            <w:r w:rsidRPr="00B83EB2">
              <w:rPr>
                <w:rFonts w:asciiTheme="minorHAnsi" w:hAnsiTheme="minorHAnsi"/>
                <w:sz w:val="24"/>
                <w:szCs w:val="22"/>
              </w:rPr>
              <w:t>Strategi för ledarskap, ansvar och delegation</w:t>
            </w:r>
          </w:p>
          <w:p w:rsidR="004A6860" w:rsidRPr="00B83EB2" w:rsidRDefault="004A6860" w:rsidP="0089127E">
            <w:pPr>
              <w:pStyle w:val="Liststycke"/>
              <w:numPr>
                <w:ilvl w:val="0"/>
                <w:numId w:val="2"/>
              </w:numPr>
              <w:spacing w:after="0"/>
              <w:ind w:left="400" w:hanging="357"/>
              <w:rPr>
                <w:rFonts w:asciiTheme="minorHAnsi" w:hAnsiTheme="minorHAnsi"/>
                <w:sz w:val="24"/>
                <w:szCs w:val="22"/>
              </w:rPr>
            </w:pPr>
            <w:r w:rsidRPr="00B83EB2">
              <w:rPr>
                <w:rFonts w:asciiTheme="minorHAnsi" w:hAnsiTheme="minorHAnsi"/>
                <w:sz w:val="24"/>
                <w:szCs w:val="22"/>
              </w:rPr>
              <w:t>Enheternas ansvar</w:t>
            </w:r>
          </w:p>
          <w:p w:rsidR="004A6860" w:rsidRPr="00B83EB2" w:rsidRDefault="004A6860" w:rsidP="0089127E">
            <w:pPr>
              <w:pStyle w:val="Liststycke"/>
              <w:numPr>
                <w:ilvl w:val="0"/>
                <w:numId w:val="2"/>
              </w:numPr>
              <w:spacing w:after="0"/>
              <w:ind w:left="400" w:hanging="357"/>
              <w:rPr>
                <w:rFonts w:asciiTheme="minorHAnsi" w:hAnsiTheme="minorHAnsi"/>
                <w:sz w:val="24"/>
                <w:szCs w:val="22"/>
              </w:rPr>
            </w:pPr>
            <w:r w:rsidRPr="00B83EB2">
              <w:rPr>
                <w:rFonts w:asciiTheme="minorHAnsi" w:hAnsiTheme="minorHAnsi"/>
                <w:sz w:val="24"/>
                <w:szCs w:val="22"/>
              </w:rPr>
              <w:t>Tvärsektoriellt samarbete</w:t>
            </w:r>
          </w:p>
          <w:p w:rsidR="004A6860" w:rsidRPr="00B83EB2" w:rsidRDefault="004A6860" w:rsidP="0089127E">
            <w:pPr>
              <w:pStyle w:val="Liststycke"/>
              <w:numPr>
                <w:ilvl w:val="0"/>
                <w:numId w:val="2"/>
              </w:numPr>
              <w:spacing w:after="0"/>
              <w:ind w:left="400" w:hanging="357"/>
              <w:rPr>
                <w:rFonts w:asciiTheme="minorHAnsi" w:hAnsiTheme="minorHAnsi"/>
                <w:sz w:val="24"/>
                <w:szCs w:val="22"/>
              </w:rPr>
            </w:pPr>
            <w:r w:rsidRPr="00B83EB2">
              <w:rPr>
                <w:rFonts w:asciiTheme="minorHAnsi" w:hAnsiTheme="minorHAnsi"/>
                <w:sz w:val="24"/>
                <w:szCs w:val="22"/>
              </w:rPr>
              <w:t>Personligt ansvar och uppdrag för chefer</w:t>
            </w:r>
          </w:p>
          <w:p w:rsidR="004A6860" w:rsidRPr="00B83EB2" w:rsidRDefault="004A6860" w:rsidP="0089127E">
            <w:pPr>
              <w:pStyle w:val="Liststycke"/>
              <w:numPr>
                <w:ilvl w:val="0"/>
                <w:numId w:val="2"/>
              </w:numPr>
              <w:spacing w:after="0"/>
              <w:ind w:left="400" w:hanging="357"/>
              <w:rPr>
                <w:rFonts w:asciiTheme="minorHAnsi" w:hAnsiTheme="minorHAnsi"/>
                <w:sz w:val="24"/>
                <w:szCs w:val="22"/>
              </w:rPr>
            </w:pPr>
            <w:r>
              <w:rPr>
                <w:rFonts w:asciiTheme="minorHAnsi" w:hAnsiTheme="minorHAnsi"/>
                <w:sz w:val="24"/>
                <w:szCs w:val="22"/>
              </w:rPr>
              <w:t>Kommunledningens kommunikation</w:t>
            </w:r>
          </w:p>
          <w:p w:rsidR="004A6860" w:rsidRPr="0084421F" w:rsidRDefault="004A6860" w:rsidP="0089127E">
            <w:pPr>
              <w:pStyle w:val="Liststycke"/>
              <w:numPr>
                <w:ilvl w:val="0"/>
                <w:numId w:val="2"/>
              </w:numPr>
              <w:ind w:left="397" w:hanging="357"/>
              <w:rPr>
                <w:sz w:val="28"/>
                <w:szCs w:val="28"/>
              </w:rPr>
            </w:pPr>
            <w:r w:rsidRPr="00B83EB2">
              <w:rPr>
                <w:rFonts w:asciiTheme="minorHAnsi" w:hAnsiTheme="minorHAnsi"/>
                <w:sz w:val="24"/>
                <w:szCs w:val="22"/>
              </w:rPr>
              <w:t>Ledarutveckling</w:t>
            </w:r>
          </w:p>
        </w:tc>
        <w:tc>
          <w:tcPr>
            <w:tcW w:w="1151" w:type="dxa"/>
            <w:vAlign w:val="center"/>
          </w:tcPr>
          <w:p w:rsidR="004A6860" w:rsidRPr="0084421F" w:rsidRDefault="00A51F6C" w:rsidP="00C932C2">
            <w:pPr>
              <w:jc w:val="center"/>
              <w:rPr>
                <w:rFonts w:ascii="Arial" w:hAnsi="Arial" w:cs="Arial"/>
                <w:sz w:val="44"/>
                <w:szCs w:val="44"/>
              </w:rPr>
            </w:pPr>
            <w:r>
              <w:rPr>
                <w:rFonts w:ascii="Arial" w:hAnsi="Arial" w:cs="Arial"/>
                <w:sz w:val="44"/>
                <w:szCs w:val="44"/>
              </w:rPr>
              <w:t>49</w:t>
            </w:r>
          </w:p>
        </w:tc>
      </w:tr>
    </w:tbl>
    <w:p w:rsidR="004A6860" w:rsidRDefault="004A6860" w:rsidP="004A6860">
      <w:pPr>
        <w:rPr>
          <w:b/>
        </w:rPr>
      </w:pPr>
    </w:p>
    <w:p w:rsidR="004A6860" w:rsidRPr="005001B4" w:rsidRDefault="004A6860" w:rsidP="004A6860">
      <w:pPr>
        <w:rPr>
          <w:b/>
        </w:rPr>
      </w:pPr>
      <w:r w:rsidRPr="005001B4">
        <w:rPr>
          <w:b/>
        </w:rPr>
        <w:t>Allmänt</w:t>
      </w:r>
    </w:p>
    <w:p w:rsidR="004A6860" w:rsidRDefault="004A6860" w:rsidP="004A6860">
      <w:pPr>
        <w:rPr>
          <w:sz w:val="24"/>
        </w:rPr>
      </w:pPr>
      <w:r>
        <w:t xml:space="preserve">I kommuner uppstår ibland en kraftmätning mellan på ena sidan de centrala funktionerna med kommunfullmäktige och kommunstyrelsen och på andra sidan facknämnderna. </w:t>
      </w:r>
    </w:p>
    <w:p w:rsidR="004A6860" w:rsidRDefault="004A6860" w:rsidP="004A6860">
      <w:r>
        <w:t>Detta återspeglas ofta även inom förvaltningsorganisationen där förvaltningsövergripande anslag kring ekonomi-, personal- och utvecklingssystem ställs mot förvaltningsspecifika system. Samma mönster återfinns inom respektive förvaltning när det gäller fördelning av frihet och ansvar mellan förvaltningsledning och de olika resultatenheterna. Det optimala är att hitta en fruktbar balans mellan central ledning och lokal frihet under ansvar.</w:t>
      </w:r>
    </w:p>
    <w:p w:rsidR="004A6860" w:rsidRDefault="004A6860" w:rsidP="004A6860"/>
    <w:p w:rsidR="008D6096" w:rsidRDefault="008D6096" w:rsidP="008D6096">
      <w:pPr>
        <w:pStyle w:val="Sidfot"/>
        <w:rPr>
          <w:b/>
          <w:bCs/>
        </w:rPr>
      </w:pPr>
      <w:r w:rsidRPr="008D6096">
        <w:rPr>
          <w:b/>
          <w:bCs/>
        </w:rPr>
        <w:t>STYRKOR</w:t>
      </w:r>
    </w:p>
    <w:p w:rsidR="002A4648" w:rsidRPr="00E76A46" w:rsidRDefault="004D5609" w:rsidP="00E76A46">
      <w:pPr>
        <w:pStyle w:val="Liststycke"/>
        <w:numPr>
          <w:ilvl w:val="0"/>
          <w:numId w:val="10"/>
        </w:numPr>
        <w:spacing w:before="100" w:beforeAutospacing="1" w:after="100" w:afterAutospacing="1" w:line="480" w:lineRule="auto"/>
        <w:ind w:left="714" w:hanging="357"/>
        <w:rPr>
          <w:color w:val="000000"/>
          <w:szCs w:val="22"/>
        </w:rPr>
      </w:pPr>
      <w:r>
        <w:rPr>
          <w:color w:val="000000"/>
          <w:szCs w:val="22"/>
        </w:rPr>
        <w:t>En ledar- och medarbetar</w:t>
      </w:r>
      <w:r w:rsidR="002A4648" w:rsidRPr="00E76A46">
        <w:rPr>
          <w:color w:val="000000"/>
          <w:szCs w:val="22"/>
        </w:rPr>
        <w:t>policy, för ledarskap och ansvar i organisationen</w:t>
      </w:r>
    </w:p>
    <w:p w:rsidR="002A4648" w:rsidRPr="00E76A46" w:rsidRDefault="002A4648" w:rsidP="00E76A46">
      <w:pPr>
        <w:pStyle w:val="Liststycke"/>
        <w:numPr>
          <w:ilvl w:val="0"/>
          <w:numId w:val="10"/>
        </w:numPr>
        <w:spacing w:before="100" w:beforeAutospacing="1" w:after="100" w:afterAutospacing="1" w:line="480" w:lineRule="auto"/>
        <w:ind w:left="714" w:hanging="357"/>
        <w:rPr>
          <w:color w:val="000000"/>
          <w:szCs w:val="22"/>
        </w:rPr>
      </w:pPr>
      <w:r w:rsidRPr="00E76A46">
        <w:rPr>
          <w:color w:val="000000"/>
          <w:szCs w:val="22"/>
        </w:rPr>
        <w:t>Fungerande delegation i organisationen</w:t>
      </w:r>
    </w:p>
    <w:p w:rsidR="002A4648" w:rsidRPr="00E76A46" w:rsidRDefault="002A4648" w:rsidP="00E76A46">
      <w:pPr>
        <w:pStyle w:val="Liststycke"/>
        <w:numPr>
          <w:ilvl w:val="0"/>
          <w:numId w:val="10"/>
        </w:numPr>
        <w:spacing w:before="100" w:beforeAutospacing="1" w:after="100" w:afterAutospacing="1" w:line="480" w:lineRule="auto"/>
        <w:ind w:left="714" w:hanging="357"/>
        <w:rPr>
          <w:color w:val="000000"/>
          <w:szCs w:val="22"/>
        </w:rPr>
      </w:pPr>
      <w:r w:rsidRPr="00E76A46">
        <w:rPr>
          <w:color w:val="000000"/>
          <w:szCs w:val="22"/>
        </w:rPr>
        <w:t>Regelbundna chefsforum med alla chefer för att diskutera övergripande frågor</w:t>
      </w:r>
    </w:p>
    <w:p w:rsidR="002A4648" w:rsidRPr="00E76A46" w:rsidRDefault="002A4648" w:rsidP="00E76A46">
      <w:pPr>
        <w:pStyle w:val="Liststycke"/>
        <w:numPr>
          <w:ilvl w:val="0"/>
          <w:numId w:val="10"/>
        </w:numPr>
        <w:spacing w:before="100" w:beforeAutospacing="1" w:after="100" w:afterAutospacing="1" w:line="480" w:lineRule="auto"/>
        <w:ind w:left="714" w:hanging="357"/>
        <w:rPr>
          <w:color w:val="000000"/>
          <w:szCs w:val="22"/>
        </w:rPr>
      </w:pPr>
      <w:r w:rsidRPr="00E76A46">
        <w:rPr>
          <w:color w:val="000000"/>
          <w:szCs w:val="22"/>
        </w:rPr>
        <w:t>Chefsutvärderingar i medarbetarundersökningarna</w:t>
      </w:r>
    </w:p>
    <w:p w:rsidR="002A4648" w:rsidRPr="00E76A46" w:rsidRDefault="002A4648" w:rsidP="00E76A46">
      <w:pPr>
        <w:pStyle w:val="Liststycke"/>
        <w:numPr>
          <w:ilvl w:val="0"/>
          <w:numId w:val="10"/>
        </w:numPr>
        <w:spacing w:before="100" w:beforeAutospacing="1" w:after="100" w:afterAutospacing="1" w:line="480" w:lineRule="auto"/>
        <w:ind w:left="714" w:hanging="357"/>
        <w:rPr>
          <w:color w:val="000000"/>
          <w:szCs w:val="22"/>
        </w:rPr>
      </w:pPr>
      <w:r w:rsidRPr="00E76A46">
        <w:rPr>
          <w:color w:val="000000"/>
          <w:szCs w:val="22"/>
        </w:rPr>
        <w:t>Ledarutvecklingsprogram och traineeprogram inom regionen</w:t>
      </w:r>
    </w:p>
    <w:p w:rsidR="002A4648" w:rsidRPr="00360E31" w:rsidRDefault="002A4648" w:rsidP="002A4648">
      <w:pPr>
        <w:pStyle w:val="Liststycke"/>
        <w:spacing w:before="100" w:beforeAutospacing="1" w:after="100" w:afterAutospacing="1" w:line="480" w:lineRule="auto"/>
        <w:ind w:left="714"/>
        <w:rPr>
          <w:color w:val="000000"/>
          <w:szCs w:val="22"/>
        </w:rPr>
      </w:pPr>
    </w:p>
    <w:p w:rsidR="008D6096" w:rsidRDefault="008D6096" w:rsidP="008D6096">
      <w:pPr>
        <w:pStyle w:val="Sidfot"/>
        <w:tabs>
          <w:tab w:val="clear" w:pos="4320"/>
          <w:tab w:val="clear" w:pos="8640"/>
        </w:tabs>
        <w:rPr>
          <w:b/>
        </w:rPr>
      </w:pPr>
      <w:r w:rsidRPr="008D6096">
        <w:rPr>
          <w:b/>
        </w:rPr>
        <w:t>FÖRBÄTTRINGSOMRÅDEN</w:t>
      </w:r>
    </w:p>
    <w:p w:rsidR="002A4648" w:rsidRPr="00E76A46" w:rsidRDefault="002A4648" w:rsidP="00E76A46">
      <w:pPr>
        <w:pStyle w:val="Liststycke"/>
        <w:numPr>
          <w:ilvl w:val="0"/>
          <w:numId w:val="11"/>
        </w:numPr>
        <w:spacing w:before="100" w:beforeAutospacing="1" w:after="100" w:afterAutospacing="1" w:line="480" w:lineRule="auto"/>
        <w:ind w:left="714" w:hanging="357"/>
        <w:rPr>
          <w:color w:val="000000"/>
          <w:szCs w:val="22"/>
        </w:rPr>
      </w:pPr>
      <w:r w:rsidRPr="00E76A46">
        <w:rPr>
          <w:color w:val="000000"/>
          <w:szCs w:val="22"/>
        </w:rPr>
        <w:t>Utveckla sammanställningar över pågående kommunövergripande projekt för att kunna se utveckling och prioritering</w:t>
      </w:r>
    </w:p>
    <w:p w:rsidR="002A4648" w:rsidRPr="00E76A46" w:rsidRDefault="002A4648" w:rsidP="00E76A46">
      <w:pPr>
        <w:pStyle w:val="Liststycke"/>
        <w:numPr>
          <w:ilvl w:val="0"/>
          <w:numId w:val="11"/>
        </w:numPr>
        <w:spacing w:before="100" w:beforeAutospacing="1" w:after="100" w:afterAutospacing="1" w:line="480" w:lineRule="auto"/>
        <w:ind w:left="714" w:hanging="357"/>
        <w:rPr>
          <w:color w:val="000000"/>
          <w:szCs w:val="22"/>
        </w:rPr>
      </w:pPr>
      <w:r w:rsidRPr="00E76A46">
        <w:rPr>
          <w:color w:val="000000"/>
          <w:szCs w:val="22"/>
        </w:rPr>
        <w:t>Gemensamma strukturer för tvärsektoriella projekt med ansvar, mål, uppföljning med mera</w:t>
      </w:r>
    </w:p>
    <w:p w:rsidR="002A4648" w:rsidRPr="00E76A46" w:rsidRDefault="002A4648" w:rsidP="00E76A46">
      <w:pPr>
        <w:pStyle w:val="Liststycke"/>
        <w:numPr>
          <w:ilvl w:val="0"/>
          <w:numId w:val="11"/>
        </w:numPr>
        <w:spacing w:before="100" w:beforeAutospacing="1" w:after="100" w:afterAutospacing="1" w:line="480" w:lineRule="auto"/>
        <w:ind w:left="714" w:hanging="357"/>
        <w:rPr>
          <w:color w:val="000000"/>
          <w:szCs w:val="22"/>
        </w:rPr>
      </w:pPr>
      <w:r w:rsidRPr="00E76A46">
        <w:rPr>
          <w:color w:val="000000"/>
          <w:szCs w:val="22"/>
        </w:rPr>
        <w:lastRenderedPageBreak/>
        <w:t>Individuella chefskontrakt med fokus på resultatförbättringar</w:t>
      </w:r>
    </w:p>
    <w:p w:rsidR="002A4648" w:rsidRPr="00E76A46" w:rsidRDefault="002A4648" w:rsidP="00E76A46">
      <w:pPr>
        <w:pStyle w:val="Liststycke"/>
        <w:numPr>
          <w:ilvl w:val="0"/>
          <w:numId w:val="11"/>
        </w:numPr>
        <w:spacing w:before="100" w:beforeAutospacing="1" w:after="100" w:afterAutospacing="1" w:line="480" w:lineRule="auto"/>
        <w:ind w:left="714" w:hanging="357"/>
        <w:rPr>
          <w:color w:val="000000"/>
          <w:szCs w:val="22"/>
        </w:rPr>
      </w:pPr>
      <w:r w:rsidRPr="00E76A46">
        <w:rPr>
          <w:color w:val="000000"/>
          <w:szCs w:val="22"/>
        </w:rPr>
        <w:t>Utveckla ledarskapet för att de ska vara bärare och föredömen av visionen, mål och värdegrund.</w:t>
      </w:r>
    </w:p>
    <w:p w:rsidR="002A4648" w:rsidRPr="00E76A46" w:rsidRDefault="002A4648" w:rsidP="00E76A46">
      <w:pPr>
        <w:pStyle w:val="Liststycke"/>
        <w:numPr>
          <w:ilvl w:val="0"/>
          <w:numId w:val="11"/>
        </w:numPr>
        <w:spacing w:before="100" w:beforeAutospacing="1" w:after="100" w:afterAutospacing="1" w:line="480" w:lineRule="auto"/>
        <w:ind w:left="714" w:hanging="357"/>
        <w:rPr>
          <w:color w:val="000000"/>
          <w:szCs w:val="22"/>
        </w:rPr>
      </w:pPr>
      <w:r w:rsidRPr="00E76A46">
        <w:rPr>
          <w:color w:val="000000"/>
          <w:szCs w:val="22"/>
        </w:rPr>
        <w:t>Fortsatt utveckling av ledarskap med ev. andra verktyg, 360?</w:t>
      </w:r>
    </w:p>
    <w:p w:rsidR="002A4648" w:rsidRDefault="002A4648" w:rsidP="00E76A46">
      <w:pPr>
        <w:pStyle w:val="Liststycke"/>
        <w:numPr>
          <w:ilvl w:val="0"/>
          <w:numId w:val="11"/>
        </w:numPr>
        <w:spacing w:before="100" w:beforeAutospacing="1" w:after="100" w:afterAutospacing="1" w:line="480" w:lineRule="auto"/>
        <w:ind w:left="714" w:hanging="357"/>
        <w:rPr>
          <w:color w:val="000000"/>
          <w:szCs w:val="22"/>
        </w:rPr>
      </w:pPr>
      <w:r w:rsidRPr="00E76A46">
        <w:rPr>
          <w:color w:val="000000"/>
          <w:szCs w:val="22"/>
        </w:rPr>
        <w:t>Utveckl</w:t>
      </w:r>
      <w:r w:rsidR="004D5609">
        <w:rPr>
          <w:color w:val="000000"/>
          <w:szCs w:val="22"/>
        </w:rPr>
        <w:t>a olika sä</w:t>
      </w:r>
      <w:r w:rsidRPr="00E76A46">
        <w:rPr>
          <w:color w:val="000000"/>
          <w:szCs w:val="22"/>
        </w:rPr>
        <w:t>tt att uppmärksamma ett gott ledarskap – kunskapsförmedlande</w:t>
      </w:r>
    </w:p>
    <w:p w:rsidR="004D5609" w:rsidRPr="00E76A46" w:rsidRDefault="004D5609" w:rsidP="00E76A46">
      <w:pPr>
        <w:pStyle w:val="Liststycke"/>
        <w:numPr>
          <w:ilvl w:val="0"/>
          <w:numId w:val="11"/>
        </w:numPr>
        <w:spacing w:before="100" w:beforeAutospacing="1" w:after="100" w:afterAutospacing="1" w:line="480" w:lineRule="auto"/>
        <w:ind w:left="714" w:hanging="357"/>
        <w:rPr>
          <w:color w:val="000000"/>
          <w:szCs w:val="22"/>
        </w:rPr>
      </w:pPr>
      <w:r>
        <w:rPr>
          <w:color w:val="000000"/>
          <w:szCs w:val="22"/>
        </w:rPr>
        <w:t>Utveckla ansvarsfrågan om överskott/underskott i verksamheternas budget</w:t>
      </w:r>
    </w:p>
    <w:p w:rsidR="002A4648" w:rsidRDefault="002A4648" w:rsidP="002A4648">
      <w:pPr>
        <w:pStyle w:val="Liststycke"/>
        <w:spacing w:before="100" w:beforeAutospacing="1" w:after="100" w:afterAutospacing="1" w:line="480" w:lineRule="auto"/>
        <w:ind w:left="714"/>
        <w:rPr>
          <w:color w:val="000000"/>
          <w:szCs w:val="22"/>
        </w:rPr>
      </w:pPr>
    </w:p>
    <w:p w:rsidR="004A6860" w:rsidRDefault="004A6860">
      <w:pPr>
        <w:spacing w:after="0" w:line="240" w:lineRule="auto"/>
      </w:pPr>
      <w:r>
        <w:br w:type="page"/>
      </w:r>
    </w:p>
    <w:p w:rsidR="004A6860" w:rsidRDefault="004A6860" w:rsidP="004A6860"/>
    <w:p w:rsidR="004A6860" w:rsidRDefault="004A6860" w:rsidP="004A6860">
      <w:pPr>
        <w:pStyle w:val="Rubrik2"/>
      </w:pPr>
      <w:bookmarkStart w:id="24" w:name="_Toc500236717"/>
      <w:r>
        <w:t>Område 5</w:t>
      </w:r>
      <w:r>
        <w:tab/>
      </w:r>
      <w:r w:rsidRPr="00F74697">
        <w:t>Resultat och effektivitet</w:t>
      </w:r>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1493"/>
      </w:tblGrid>
      <w:tr w:rsidR="004A6860" w:rsidRPr="00601185" w:rsidTr="00C932C2">
        <w:tc>
          <w:tcPr>
            <w:tcW w:w="5920"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493"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920" w:type="dxa"/>
          </w:tcPr>
          <w:p w:rsidR="004A6860" w:rsidRPr="00B83EB2" w:rsidRDefault="004A6860" w:rsidP="0089127E">
            <w:pPr>
              <w:pStyle w:val="Liststycke"/>
              <w:numPr>
                <w:ilvl w:val="0"/>
                <w:numId w:val="2"/>
              </w:numPr>
              <w:spacing w:after="0"/>
              <w:ind w:left="357" w:hanging="357"/>
              <w:rPr>
                <w:rFonts w:asciiTheme="minorHAnsi" w:hAnsiTheme="minorHAnsi"/>
                <w:sz w:val="24"/>
                <w:szCs w:val="28"/>
              </w:rPr>
            </w:pPr>
            <w:r w:rsidRPr="00B83EB2">
              <w:rPr>
                <w:rFonts w:asciiTheme="minorHAnsi" w:hAnsiTheme="minorHAnsi"/>
                <w:sz w:val="24"/>
                <w:szCs w:val="28"/>
              </w:rPr>
              <w:t>Strategi för resultatstyrning och effektivitetsutveckling</w:t>
            </w:r>
          </w:p>
          <w:p w:rsidR="004A6860" w:rsidRPr="00B83EB2" w:rsidRDefault="004A6860" w:rsidP="0089127E">
            <w:pPr>
              <w:pStyle w:val="Liststycke"/>
              <w:numPr>
                <w:ilvl w:val="0"/>
                <w:numId w:val="2"/>
              </w:numPr>
              <w:spacing w:after="0"/>
              <w:ind w:left="357" w:hanging="357"/>
              <w:rPr>
                <w:rFonts w:asciiTheme="minorHAnsi" w:hAnsiTheme="minorHAnsi"/>
                <w:sz w:val="24"/>
                <w:szCs w:val="28"/>
              </w:rPr>
            </w:pPr>
            <w:r w:rsidRPr="00B83EB2">
              <w:rPr>
                <w:rFonts w:asciiTheme="minorHAnsi" w:hAnsiTheme="minorHAnsi"/>
                <w:sz w:val="24"/>
                <w:szCs w:val="28"/>
              </w:rPr>
              <w:t>Kostnader och resultat i budget</w:t>
            </w:r>
            <w:r>
              <w:rPr>
                <w:rFonts w:asciiTheme="minorHAnsi" w:hAnsiTheme="minorHAnsi"/>
                <w:sz w:val="24"/>
                <w:szCs w:val="28"/>
              </w:rPr>
              <w:t>processen</w:t>
            </w:r>
          </w:p>
          <w:p w:rsidR="004A6860" w:rsidRDefault="004A6860" w:rsidP="0089127E">
            <w:pPr>
              <w:pStyle w:val="Liststycke"/>
              <w:numPr>
                <w:ilvl w:val="0"/>
                <w:numId w:val="2"/>
              </w:numPr>
              <w:spacing w:after="0"/>
              <w:ind w:left="357" w:hanging="357"/>
              <w:rPr>
                <w:rFonts w:asciiTheme="minorHAnsi" w:hAnsiTheme="minorHAnsi"/>
                <w:sz w:val="24"/>
                <w:szCs w:val="28"/>
              </w:rPr>
            </w:pPr>
            <w:r w:rsidRPr="00FE2B26">
              <w:rPr>
                <w:rFonts w:asciiTheme="minorHAnsi" w:hAnsiTheme="minorHAnsi"/>
                <w:sz w:val="24"/>
                <w:szCs w:val="28"/>
              </w:rPr>
              <w:t xml:space="preserve">Arbetsprocesser, uppföljning och kontroll </w:t>
            </w:r>
          </w:p>
          <w:p w:rsidR="004A6860" w:rsidRPr="00B83EB2" w:rsidRDefault="004A6860" w:rsidP="0089127E">
            <w:pPr>
              <w:pStyle w:val="Liststycke"/>
              <w:numPr>
                <w:ilvl w:val="0"/>
                <w:numId w:val="2"/>
              </w:numPr>
              <w:spacing w:after="0"/>
              <w:ind w:left="357" w:hanging="357"/>
              <w:rPr>
                <w:rFonts w:asciiTheme="minorHAnsi" w:hAnsiTheme="minorHAnsi"/>
                <w:sz w:val="24"/>
                <w:szCs w:val="28"/>
              </w:rPr>
            </w:pPr>
            <w:r>
              <w:rPr>
                <w:rFonts w:asciiTheme="minorHAnsi" w:hAnsiTheme="minorHAnsi"/>
                <w:sz w:val="24"/>
                <w:szCs w:val="28"/>
              </w:rPr>
              <w:t>K</w:t>
            </w:r>
            <w:r w:rsidRPr="00B83EB2">
              <w:rPr>
                <w:rFonts w:asciiTheme="minorHAnsi" w:hAnsiTheme="minorHAnsi"/>
                <w:sz w:val="24"/>
                <w:szCs w:val="28"/>
              </w:rPr>
              <w:t>ommunikation kring resurser och resultat</w:t>
            </w:r>
          </w:p>
          <w:p w:rsidR="004A6860" w:rsidRPr="00FE2B26" w:rsidRDefault="004A6860" w:rsidP="0089127E">
            <w:pPr>
              <w:pStyle w:val="Liststycke"/>
              <w:numPr>
                <w:ilvl w:val="0"/>
                <w:numId w:val="2"/>
              </w:numPr>
              <w:spacing w:after="0"/>
              <w:ind w:left="357" w:hanging="357"/>
              <w:rPr>
                <w:sz w:val="28"/>
                <w:szCs w:val="28"/>
              </w:rPr>
            </w:pPr>
            <w:r w:rsidRPr="00B83EB2">
              <w:rPr>
                <w:rFonts w:asciiTheme="minorHAnsi" w:hAnsiTheme="minorHAnsi"/>
                <w:sz w:val="24"/>
                <w:szCs w:val="28"/>
              </w:rPr>
              <w:t>Jämförelser</w:t>
            </w:r>
          </w:p>
          <w:p w:rsidR="004A6860" w:rsidRPr="0084421F" w:rsidRDefault="004A6860" w:rsidP="0089127E">
            <w:pPr>
              <w:pStyle w:val="Liststycke"/>
              <w:numPr>
                <w:ilvl w:val="0"/>
                <w:numId w:val="2"/>
              </w:numPr>
              <w:ind w:left="360"/>
              <w:rPr>
                <w:sz w:val="28"/>
                <w:szCs w:val="28"/>
              </w:rPr>
            </w:pPr>
            <w:r>
              <w:rPr>
                <w:rFonts w:asciiTheme="minorHAnsi" w:hAnsiTheme="minorHAnsi"/>
                <w:sz w:val="24"/>
                <w:szCs w:val="28"/>
              </w:rPr>
              <w:t>Extern samverkan</w:t>
            </w:r>
          </w:p>
        </w:tc>
        <w:tc>
          <w:tcPr>
            <w:tcW w:w="1493" w:type="dxa"/>
            <w:vAlign w:val="center"/>
          </w:tcPr>
          <w:p w:rsidR="004A6860" w:rsidRPr="0084421F" w:rsidRDefault="0041134E" w:rsidP="00C932C2">
            <w:pPr>
              <w:jc w:val="center"/>
              <w:rPr>
                <w:rFonts w:ascii="Arial" w:hAnsi="Arial" w:cs="Arial"/>
                <w:sz w:val="44"/>
                <w:szCs w:val="44"/>
              </w:rPr>
            </w:pPr>
            <w:r>
              <w:rPr>
                <w:rFonts w:ascii="Arial" w:hAnsi="Arial" w:cs="Arial"/>
                <w:sz w:val="44"/>
                <w:szCs w:val="44"/>
              </w:rPr>
              <w:t>50</w:t>
            </w:r>
          </w:p>
        </w:tc>
      </w:tr>
    </w:tbl>
    <w:p w:rsidR="004A6860" w:rsidRDefault="004A6860" w:rsidP="004A6860">
      <w:pPr>
        <w:pStyle w:val="Rubrik3"/>
      </w:pPr>
      <w:bookmarkStart w:id="25" w:name="_Toc286745706"/>
      <w:bookmarkStart w:id="26" w:name="_Toc286746432"/>
      <w:bookmarkStart w:id="27" w:name="_Toc286748888"/>
      <w:bookmarkStart w:id="28" w:name="_Toc286958864"/>
      <w:bookmarkStart w:id="29" w:name="_Toc286959108"/>
      <w:bookmarkStart w:id="30" w:name="_Toc411607853"/>
      <w:bookmarkStart w:id="31" w:name="_Toc411608181"/>
      <w:bookmarkStart w:id="32" w:name="_Toc500236718"/>
      <w:r>
        <w:t>Allmänt</w:t>
      </w:r>
      <w:bookmarkEnd w:id="25"/>
      <w:bookmarkEnd w:id="26"/>
      <w:bookmarkEnd w:id="27"/>
      <w:bookmarkEnd w:id="28"/>
      <w:bookmarkEnd w:id="29"/>
      <w:bookmarkEnd w:id="30"/>
      <w:bookmarkEnd w:id="31"/>
      <w:bookmarkEnd w:id="32"/>
    </w:p>
    <w:p w:rsidR="004A6860" w:rsidRDefault="004A6860" w:rsidP="004A6860">
      <w:r>
        <w:t xml:space="preserve">Området </w:t>
      </w:r>
      <w:r w:rsidR="008338BD">
        <w:t xml:space="preserve">resultat och effektivitet </w:t>
      </w:r>
      <w:r>
        <w:t xml:space="preserve">avser framförallt det arbete som sker inom förvaltningsorganisationen avseende uppföljning av verksamhet. Det gäller då inte bara den ekonomiska uppföljningen, utan även verksamhetsuppföljning avseende volym, kvalitet, m.m. Man kan våga sig på att säga att just uppgiften att koppla ihop ekonomistyrning med verksamhetsstyrning och därmed också uppföljning av detsamma, är den stora utmaning som svenska kommuner står inför. Det handlar i grunden om att kunna mäta resultat och effektivitet. Vad får jag för tjänst och vilken kvalitet innehåller denna tjänst i relation till vad den kostar? </w:t>
      </w:r>
    </w:p>
    <w:p w:rsidR="004A6860" w:rsidRDefault="004A6860" w:rsidP="004A6860"/>
    <w:p w:rsidR="008D6096" w:rsidRDefault="008D6096" w:rsidP="008D6096">
      <w:pPr>
        <w:rPr>
          <w:b/>
          <w:bCs/>
        </w:rPr>
      </w:pPr>
      <w:r w:rsidRPr="008D6096">
        <w:rPr>
          <w:b/>
          <w:bCs/>
        </w:rPr>
        <w:t>STYRKOR</w:t>
      </w:r>
    </w:p>
    <w:p w:rsidR="002A4648" w:rsidRPr="00E76A46" w:rsidRDefault="002A4648" w:rsidP="00E76A46">
      <w:pPr>
        <w:pStyle w:val="Liststycke"/>
        <w:numPr>
          <w:ilvl w:val="0"/>
          <w:numId w:val="12"/>
        </w:numPr>
        <w:spacing w:before="100" w:beforeAutospacing="1" w:after="100" w:afterAutospacing="1" w:line="480" w:lineRule="auto"/>
        <w:ind w:left="714" w:hanging="357"/>
        <w:rPr>
          <w:color w:val="000000"/>
          <w:szCs w:val="22"/>
        </w:rPr>
      </w:pPr>
      <w:r w:rsidRPr="00E76A46">
        <w:rPr>
          <w:color w:val="000000"/>
          <w:szCs w:val="22"/>
        </w:rPr>
        <w:t>Flera exempel på uträkning av tjänsternas kostnader, hemtjänsttimme, skolpeng, särskolepris, m.m.</w:t>
      </w:r>
    </w:p>
    <w:p w:rsidR="002A4648" w:rsidRPr="00E76A46" w:rsidRDefault="002A4648" w:rsidP="00E76A46">
      <w:pPr>
        <w:pStyle w:val="Liststycke"/>
        <w:numPr>
          <w:ilvl w:val="0"/>
          <w:numId w:val="12"/>
        </w:numPr>
        <w:spacing w:before="100" w:beforeAutospacing="1" w:after="100" w:afterAutospacing="1" w:line="480" w:lineRule="auto"/>
        <w:ind w:left="714" w:hanging="357"/>
        <w:rPr>
          <w:color w:val="000000"/>
          <w:szCs w:val="22"/>
        </w:rPr>
      </w:pPr>
      <w:r w:rsidRPr="00E76A46">
        <w:rPr>
          <w:color w:val="000000"/>
          <w:szCs w:val="22"/>
        </w:rPr>
        <w:t>Uppföljning i regelbundna rapporter med resultat och måluppfyllelse i olika tidsintervaller</w:t>
      </w:r>
    </w:p>
    <w:p w:rsidR="002A4648" w:rsidRPr="00E76A46" w:rsidRDefault="002A4648" w:rsidP="00E76A46">
      <w:pPr>
        <w:pStyle w:val="Liststycke"/>
        <w:numPr>
          <w:ilvl w:val="0"/>
          <w:numId w:val="12"/>
        </w:numPr>
        <w:spacing w:before="100" w:beforeAutospacing="1" w:after="100" w:afterAutospacing="1" w:line="480" w:lineRule="auto"/>
        <w:ind w:left="714" w:hanging="357"/>
        <w:rPr>
          <w:color w:val="000000"/>
          <w:szCs w:val="22"/>
        </w:rPr>
      </w:pPr>
      <w:r w:rsidRPr="00E76A46">
        <w:rPr>
          <w:color w:val="000000"/>
          <w:szCs w:val="22"/>
        </w:rPr>
        <w:t>Resultatjämförelser med andra kommuner i KKiK, regionen m fl.</w:t>
      </w:r>
    </w:p>
    <w:p w:rsidR="002A4648" w:rsidRPr="00E76A46" w:rsidRDefault="002A4648" w:rsidP="00E76A46">
      <w:pPr>
        <w:pStyle w:val="Liststycke"/>
        <w:numPr>
          <w:ilvl w:val="0"/>
          <w:numId w:val="12"/>
        </w:numPr>
        <w:spacing w:before="100" w:beforeAutospacing="1" w:after="100" w:afterAutospacing="1" w:line="480" w:lineRule="auto"/>
        <w:ind w:left="714" w:hanging="357"/>
        <w:rPr>
          <w:color w:val="000000"/>
          <w:szCs w:val="22"/>
        </w:rPr>
      </w:pPr>
      <w:r w:rsidRPr="00E76A46">
        <w:rPr>
          <w:color w:val="000000"/>
          <w:szCs w:val="22"/>
        </w:rPr>
        <w:t>Stor samverkan med grannkommuner i förbund och andra former för effektivisering</w:t>
      </w:r>
    </w:p>
    <w:p w:rsidR="002A4648" w:rsidRDefault="002A4648" w:rsidP="002A4648">
      <w:pPr>
        <w:pStyle w:val="Liststycke"/>
        <w:spacing w:before="100" w:beforeAutospacing="1" w:after="100" w:afterAutospacing="1" w:line="480" w:lineRule="auto"/>
        <w:ind w:left="714"/>
        <w:rPr>
          <w:color w:val="000000"/>
          <w:szCs w:val="22"/>
        </w:rPr>
      </w:pPr>
    </w:p>
    <w:p w:rsidR="008D6096" w:rsidRDefault="008D6096" w:rsidP="008D6096">
      <w:pPr>
        <w:pStyle w:val="Sidfot"/>
        <w:tabs>
          <w:tab w:val="clear" w:pos="4320"/>
          <w:tab w:val="clear" w:pos="8640"/>
        </w:tabs>
        <w:rPr>
          <w:b/>
        </w:rPr>
      </w:pPr>
      <w:r w:rsidRPr="008D6096">
        <w:rPr>
          <w:b/>
        </w:rPr>
        <w:t>FÖRBÄTTRINGSOMRÅDEN</w:t>
      </w:r>
    </w:p>
    <w:p w:rsidR="002A4648" w:rsidRPr="00E76A46" w:rsidRDefault="002A4648" w:rsidP="00E76A46">
      <w:pPr>
        <w:pStyle w:val="Liststycke"/>
        <w:numPr>
          <w:ilvl w:val="0"/>
          <w:numId w:val="13"/>
        </w:numPr>
        <w:spacing w:before="100" w:beforeAutospacing="1" w:after="100" w:afterAutospacing="1" w:line="480" w:lineRule="auto"/>
        <w:ind w:left="714" w:hanging="357"/>
        <w:rPr>
          <w:color w:val="000000"/>
          <w:szCs w:val="22"/>
        </w:rPr>
      </w:pPr>
      <w:r w:rsidRPr="00E76A46">
        <w:rPr>
          <w:color w:val="000000"/>
          <w:szCs w:val="22"/>
        </w:rPr>
        <w:t>En strategi för att utveckla resultatstyrningen kopplat till mål och budget</w:t>
      </w:r>
    </w:p>
    <w:p w:rsidR="002A4648" w:rsidRPr="00E76A46" w:rsidRDefault="002A4648" w:rsidP="00E76A46">
      <w:pPr>
        <w:pStyle w:val="Liststycke"/>
        <w:numPr>
          <w:ilvl w:val="0"/>
          <w:numId w:val="13"/>
        </w:numPr>
        <w:spacing w:before="100" w:beforeAutospacing="1" w:after="100" w:afterAutospacing="1" w:line="480" w:lineRule="auto"/>
        <w:ind w:left="714" w:hanging="357"/>
        <w:rPr>
          <w:color w:val="000000"/>
          <w:szCs w:val="22"/>
        </w:rPr>
      </w:pPr>
      <w:r w:rsidRPr="00E76A46">
        <w:rPr>
          <w:color w:val="000000"/>
          <w:szCs w:val="22"/>
        </w:rPr>
        <w:t>Stärka arbetet med effektivitet, dvs. resultatet i förhållande till kostnader</w:t>
      </w:r>
    </w:p>
    <w:p w:rsidR="002A4648" w:rsidRPr="00E76A46" w:rsidRDefault="002A4648" w:rsidP="00E76A46">
      <w:pPr>
        <w:pStyle w:val="Liststycke"/>
        <w:numPr>
          <w:ilvl w:val="0"/>
          <w:numId w:val="13"/>
        </w:numPr>
        <w:spacing w:before="100" w:beforeAutospacing="1" w:after="100" w:afterAutospacing="1" w:line="480" w:lineRule="auto"/>
        <w:ind w:left="714" w:hanging="357"/>
        <w:rPr>
          <w:color w:val="000000"/>
          <w:szCs w:val="22"/>
        </w:rPr>
      </w:pPr>
      <w:r w:rsidRPr="00E76A46">
        <w:rPr>
          <w:color w:val="000000"/>
          <w:szCs w:val="22"/>
        </w:rPr>
        <w:t xml:space="preserve">Utveckla arbetet med jämförelser av de egna enheternas resultat </w:t>
      </w:r>
    </w:p>
    <w:p w:rsidR="002A4648" w:rsidRPr="00E76A46" w:rsidRDefault="002A4648" w:rsidP="00E76A46">
      <w:pPr>
        <w:pStyle w:val="Liststycke"/>
        <w:numPr>
          <w:ilvl w:val="0"/>
          <w:numId w:val="13"/>
        </w:numPr>
        <w:spacing w:before="100" w:beforeAutospacing="1" w:after="100" w:afterAutospacing="1" w:line="480" w:lineRule="auto"/>
        <w:ind w:left="714" w:hanging="357"/>
        <w:rPr>
          <w:color w:val="000000"/>
          <w:szCs w:val="22"/>
        </w:rPr>
      </w:pPr>
      <w:r w:rsidRPr="00E76A46">
        <w:rPr>
          <w:color w:val="000000"/>
          <w:szCs w:val="22"/>
        </w:rPr>
        <w:lastRenderedPageBreak/>
        <w:t>Mer jämförelser av enheter med andra kommuners enheter</w:t>
      </w:r>
    </w:p>
    <w:p w:rsidR="002A4648" w:rsidRPr="00E76A46" w:rsidRDefault="002A4648" w:rsidP="00E76A46">
      <w:pPr>
        <w:pStyle w:val="Liststycke"/>
        <w:numPr>
          <w:ilvl w:val="0"/>
          <w:numId w:val="13"/>
        </w:numPr>
        <w:spacing w:before="100" w:beforeAutospacing="1" w:after="100" w:afterAutospacing="1" w:line="480" w:lineRule="auto"/>
        <w:ind w:left="714" w:hanging="357"/>
        <w:rPr>
          <w:color w:val="000000"/>
          <w:szCs w:val="22"/>
        </w:rPr>
      </w:pPr>
      <w:r w:rsidRPr="00E76A46">
        <w:rPr>
          <w:color w:val="000000"/>
          <w:szCs w:val="22"/>
        </w:rPr>
        <w:t>Uppföljningar som följs av analyser och åtgärder</w:t>
      </w:r>
    </w:p>
    <w:p w:rsidR="002A4648" w:rsidRPr="00E76A46" w:rsidRDefault="002A4648" w:rsidP="00E76A46">
      <w:pPr>
        <w:pStyle w:val="Liststycke"/>
        <w:numPr>
          <w:ilvl w:val="0"/>
          <w:numId w:val="13"/>
        </w:numPr>
        <w:spacing w:before="100" w:beforeAutospacing="1" w:after="100" w:afterAutospacing="1" w:line="480" w:lineRule="auto"/>
        <w:ind w:left="714" w:hanging="357"/>
        <w:rPr>
          <w:color w:val="000000"/>
          <w:szCs w:val="22"/>
        </w:rPr>
      </w:pPr>
      <w:r w:rsidRPr="00E76A46">
        <w:rPr>
          <w:color w:val="000000"/>
          <w:szCs w:val="22"/>
        </w:rPr>
        <w:t>Möjlighet för alla chefer att löpande följa resurser och resultat</w:t>
      </w:r>
    </w:p>
    <w:p w:rsidR="00010334" w:rsidRDefault="00010334">
      <w:pPr>
        <w:spacing w:after="0" w:line="240" w:lineRule="auto"/>
        <w:rPr>
          <w:b/>
        </w:rPr>
      </w:pPr>
    </w:p>
    <w:p w:rsidR="00F91D0F" w:rsidRDefault="00F91D0F">
      <w:pPr>
        <w:spacing w:after="0" w:line="240" w:lineRule="auto"/>
        <w:rPr>
          <w:b/>
        </w:rPr>
      </w:pPr>
      <w:r>
        <w:rPr>
          <w:b/>
        </w:rPr>
        <w:br w:type="page"/>
      </w:r>
    </w:p>
    <w:p w:rsidR="00010334" w:rsidRDefault="00010334" w:rsidP="008D6096">
      <w:pPr>
        <w:pStyle w:val="Sidfot"/>
        <w:tabs>
          <w:tab w:val="clear" w:pos="4320"/>
          <w:tab w:val="clear" w:pos="8640"/>
        </w:tabs>
        <w:rPr>
          <w:b/>
        </w:rPr>
      </w:pPr>
    </w:p>
    <w:p w:rsidR="004A6860" w:rsidRDefault="004A6860" w:rsidP="004A6860">
      <w:pPr>
        <w:pStyle w:val="Rubrik2"/>
      </w:pPr>
      <w:bookmarkStart w:id="33" w:name="_Toc500236719"/>
      <w:r>
        <w:t>Område 6</w:t>
      </w:r>
      <w:r>
        <w:tab/>
      </w:r>
      <w:r w:rsidRPr="00C701CB">
        <w:t>Kommunen so</w:t>
      </w:r>
      <w:r>
        <w:t xml:space="preserve">m arbetsgivare </w:t>
      </w:r>
      <w:r w:rsidR="000C55C5">
        <w:t xml:space="preserve">- </w:t>
      </w:r>
      <w:r>
        <w:t>personalpolitik</w:t>
      </w:r>
      <w:bookmarkEnd w:id="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3"/>
        <w:gridCol w:w="1843"/>
      </w:tblGrid>
      <w:tr w:rsidR="004A6860" w:rsidRPr="00601185" w:rsidTr="00C932C2">
        <w:tc>
          <w:tcPr>
            <w:tcW w:w="5153"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843"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153" w:type="dxa"/>
          </w:tcPr>
          <w:p w:rsidR="004A6860" w:rsidRPr="00B83EB2" w:rsidRDefault="004A6860" w:rsidP="0089127E">
            <w:pPr>
              <w:pStyle w:val="Liststycke"/>
              <w:numPr>
                <w:ilvl w:val="0"/>
                <w:numId w:val="2"/>
              </w:numPr>
              <w:spacing w:after="0"/>
              <w:ind w:left="360" w:hanging="357"/>
              <w:rPr>
                <w:rFonts w:asciiTheme="minorHAnsi" w:hAnsiTheme="minorHAnsi"/>
                <w:sz w:val="24"/>
                <w:szCs w:val="22"/>
              </w:rPr>
            </w:pPr>
            <w:r w:rsidRPr="00B83EB2">
              <w:rPr>
                <w:rFonts w:asciiTheme="minorHAnsi" w:hAnsiTheme="minorHAnsi"/>
                <w:sz w:val="24"/>
                <w:szCs w:val="22"/>
              </w:rPr>
              <w:t>Personalstrategi</w:t>
            </w:r>
          </w:p>
          <w:p w:rsidR="004A6860" w:rsidRPr="00B83EB2" w:rsidRDefault="004A6860" w:rsidP="0089127E">
            <w:pPr>
              <w:pStyle w:val="Liststycke"/>
              <w:numPr>
                <w:ilvl w:val="0"/>
                <w:numId w:val="2"/>
              </w:numPr>
              <w:spacing w:after="0"/>
              <w:ind w:left="368" w:hanging="357"/>
              <w:rPr>
                <w:rFonts w:asciiTheme="minorHAnsi" w:hAnsiTheme="minorHAnsi"/>
                <w:sz w:val="24"/>
                <w:szCs w:val="22"/>
              </w:rPr>
            </w:pPr>
            <w:r>
              <w:rPr>
                <w:rFonts w:asciiTheme="minorHAnsi" w:hAnsiTheme="minorHAnsi"/>
                <w:sz w:val="24"/>
                <w:szCs w:val="22"/>
              </w:rPr>
              <w:t>R</w:t>
            </w:r>
            <w:r w:rsidRPr="00B83EB2">
              <w:rPr>
                <w:rFonts w:asciiTheme="minorHAnsi" w:hAnsiTheme="minorHAnsi"/>
                <w:sz w:val="24"/>
                <w:szCs w:val="22"/>
              </w:rPr>
              <w:t>ekrytering</w:t>
            </w:r>
          </w:p>
          <w:p w:rsidR="004A6860" w:rsidRPr="00B83EB2" w:rsidRDefault="004A6860" w:rsidP="0089127E">
            <w:pPr>
              <w:pStyle w:val="Liststycke"/>
              <w:numPr>
                <w:ilvl w:val="0"/>
                <w:numId w:val="2"/>
              </w:numPr>
              <w:spacing w:after="0"/>
              <w:ind w:left="368" w:hanging="357"/>
              <w:rPr>
                <w:rFonts w:asciiTheme="minorHAnsi" w:hAnsiTheme="minorHAnsi"/>
                <w:sz w:val="24"/>
                <w:szCs w:val="22"/>
              </w:rPr>
            </w:pPr>
            <w:r w:rsidRPr="00B83EB2">
              <w:rPr>
                <w:rFonts w:asciiTheme="minorHAnsi" w:hAnsiTheme="minorHAnsi"/>
                <w:sz w:val="24"/>
                <w:szCs w:val="22"/>
              </w:rPr>
              <w:t>Kompetens- och medarbetarutveckling</w:t>
            </w:r>
          </w:p>
          <w:p w:rsidR="004A6860" w:rsidRPr="00B83EB2" w:rsidRDefault="004A6860" w:rsidP="0089127E">
            <w:pPr>
              <w:pStyle w:val="Liststycke"/>
              <w:numPr>
                <w:ilvl w:val="0"/>
                <w:numId w:val="2"/>
              </w:numPr>
              <w:spacing w:after="0"/>
              <w:ind w:left="368" w:hanging="357"/>
              <w:rPr>
                <w:rFonts w:asciiTheme="minorHAnsi" w:hAnsiTheme="minorHAnsi"/>
                <w:sz w:val="24"/>
                <w:szCs w:val="22"/>
              </w:rPr>
            </w:pPr>
            <w:r w:rsidRPr="00B83EB2">
              <w:rPr>
                <w:rFonts w:asciiTheme="minorHAnsi" w:hAnsiTheme="minorHAnsi"/>
                <w:sz w:val="24"/>
                <w:szCs w:val="22"/>
              </w:rPr>
              <w:t>Individuell lönesättning</w:t>
            </w:r>
          </w:p>
          <w:p w:rsidR="004A6860" w:rsidRPr="00B83EB2" w:rsidRDefault="004A6860" w:rsidP="0089127E">
            <w:pPr>
              <w:pStyle w:val="Liststycke"/>
              <w:numPr>
                <w:ilvl w:val="0"/>
                <w:numId w:val="2"/>
              </w:numPr>
              <w:spacing w:after="0"/>
              <w:ind w:left="368" w:hanging="357"/>
              <w:rPr>
                <w:rFonts w:asciiTheme="minorHAnsi" w:hAnsiTheme="minorHAnsi"/>
                <w:sz w:val="24"/>
                <w:szCs w:val="22"/>
              </w:rPr>
            </w:pPr>
            <w:r w:rsidRPr="00B83EB2">
              <w:rPr>
                <w:rFonts w:asciiTheme="minorHAnsi" w:hAnsiTheme="minorHAnsi"/>
                <w:sz w:val="24"/>
                <w:szCs w:val="22"/>
              </w:rPr>
              <w:t>Arbetsmiljöarbete</w:t>
            </w:r>
          </w:p>
          <w:p w:rsidR="004A6860" w:rsidRPr="0084421F" w:rsidRDefault="004A6860" w:rsidP="0089127E">
            <w:pPr>
              <w:pStyle w:val="Liststycke"/>
              <w:numPr>
                <w:ilvl w:val="0"/>
                <w:numId w:val="2"/>
              </w:numPr>
              <w:ind w:left="360"/>
              <w:rPr>
                <w:sz w:val="28"/>
                <w:szCs w:val="28"/>
              </w:rPr>
            </w:pPr>
            <w:r w:rsidRPr="00B83EB2">
              <w:rPr>
                <w:rFonts w:asciiTheme="minorHAnsi" w:hAnsiTheme="minorHAnsi"/>
                <w:sz w:val="24"/>
                <w:szCs w:val="22"/>
              </w:rPr>
              <w:t>Mångfald</w:t>
            </w:r>
          </w:p>
        </w:tc>
        <w:tc>
          <w:tcPr>
            <w:tcW w:w="1843" w:type="dxa"/>
            <w:vAlign w:val="center"/>
          </w:tcPr>
          <w:p w:rsidR="004A6860" w:rsidRPr="0084421F" w:rsidRDefault="0041134E" w:rsidP="00C932C2">
            <w:pPr>
              <w:jc w:val="center"/>
              <w:rPr>
                <w:rFonts w:ascii="Arial" w:hAnsi="Arial" w:cs="Arial"/>
                <w:sz w:val="44"/>
                <w:szCs w:val="44"/>
              </w:rPr>
            </w:pPr>
            <w:r>
              <w:rPr>
                <w:rFonts w:ascii="Arial" w:hAnsi="Arial" w:cs="Arial"/>
                <w:sz w:val="44"/>
                <w:szCs w:val="44"/>
              </w:rPr>
              <w:t>5</w:t>
            </w:r>
            <w:r w:rsidR="00A51F6C">
              <w:rPr>
                <w:rFonts w:ascii="Arial" w:hAnsi="Arial" w:cs="Arial"/>
                <w:sz w:val="44"/>
                <w:szCs w:val="44"/>
              </w:rPr>
              <w:t>2</w:t>
            </w:r>
          </w:p>
        </w:tc>
      </w:tr>
    </w:tbl>
    <w:p w:rsidR="004A6860" w:rsidRPr="00171750" w:rsidRDefault="004A6860" w:rsidP="004A6860"/>
    <w:p w:rsidR="004A6860" w:rsidRPr="005001B4" w:rsidRDefault="004A6860" w:rsidP="004A6860">
      <w:pPr>
        <w:rPr>
          <w:b/>
        </w:rPr>
      </w:pPr>
      <w:r w:rsidRPr="005001B4">
        <w:rPr>
          <w:b/>
        </w:rPr>
        <w:t>Allmänt</w:t>
      </w:r>
    </w:p>
    <w:p w:rsidR="004A6860" w:rsidRDefault="004A6860" w:rsidP="004A6860">
      <w:r>
        <w:t>I ett framtidsperspektiv är en stark och tydlig personalpolitik som lyfter fram och stärker de olika personalgrupperna i kommunen av största vikt. Svenska kommuner står inför stora nyrekryteringsbehov på grund av bl.a. omfattande pensionsavgångar. Eftersom den offentliga sektorn har problem med att konkurrera om attraktiva yrkesgrupper med löner, måste man skapa arbetsplatser som dels attraherar ny personal, dels stimulerar befintlig personal att stanna och utvecklas.</w:t>
      </w:r>
    </w:p>
    <w:p w:rsidR="004A6860" w:rsidRDefault="004A6860">
      <w:pPr>
        <w:pStyle w:val="Sidfot"/>
        <w:tabs>
          <w:tab w:val="clear" w:pos="4320"/>
          <w:tab w:val="clear" w:pos="8640"/>
        </w:tabs>
      </w:pPr>
    </w:p>
    <w:p w:rsidR="008D6096" w:rsidRDefault="008D6096" w:rsidP="008D6096">
      <w:pPr>
        <w:pStyle w:val="Sidfot"/>
        <w:rPr>
          <w:b/>
          <w:bCs/>
        </w:rPr>
      </w:pPr>
      <w:r w:rsidRPr="008D6096">
        <w:rPr>
          <w:b/>
          <w:bCs/>
        </w:rPr>
        <w:t>STYRKOR</w:t>
      </w:r>
    </w:p>
    <w:p w:rsidR="002A4648" w:rsidRPr="00E76A46" w:rsidRDefault="002A4648" w:rsidP="00E76A46">
      <w:pPr>
        <w:pStyle w:val="Liststycke"/>
        <w:numPr>
          <w:ilvl w:val="0"/>
          <w:numId w:val="14"/>
        </w:numPr>
        <w:spacing w:before="100" w:beforeAutospacing="1" w:after="100" w:afterAutospacing="1" w:line="480" w:lineRule="auto"/>
        <w:ind w:left="714" w:hanging="357"/>
        <w:rPr>
          <w:color w:val="000000"/>
          <w:szCs w:val="22"/>
        </w:rPr>
      </w:pPr>
      <w:r w:rsidRPr="00E76A46">
        <w:rPr>
          <w:color w:val="000000"/>
          <w:szCs w:val="22"/>
        </w:rPr>
        <w:t>Friskvårds</w:t>
      </w:r>
      <w:r w:rsidR="008F772D">
        <w:rPr>
          <w:color w:val="000000"/>
          <w:szCs w:val="22"/>
        </w:rPr>
        <w:t xml:space="preserve"> och personal</w:t>
      </w:r>
      <w:r w:rsidRPr="00E76A46">
        <w:rPr>
          <w:color w:val="000000"/>
          <w:szCs w:val="22"/>
        </w:rPr>
        <w:t xml:space="preserve">satsningar för </w:t>
      </w:r>
      <w:r w:rsidR="008F772D">
        <w:rPr>
          <w:color w:val="000000"/>
          <w:szCs w:val="22"/>
        </w:rPr>
        <w:t>att skapa</w:t>
      </w:r>
      <w:r w:rsidRPr="00E76A46">
        <w:rPr>
          <w:color w:val="000000"/>
          <w:szCs w:val="22"/>
        </w:rPr>
        <w:t xml:space="preserve"> attraktivitet</w:t>
      </w:r>
      <w:r w:rsidR="008F772D">
        <w:rPr>
          <w:color w:val="000000"/>
          <w:szCs w:val="22"/>
        </w:rPr>
        <w:t xml:space="preserve"> som arbetsgivare</w:t>
      </w:r>
    </w:p>
    <w:p w:rsidR="002A4648" w:rsidRPr="00E76A46" w:rsidRDefault="002A4648" w:rsidP="00E76A46">
      <w:pPr>
        <w:pStyle w:val="Liststycke"/>
        <w:numPr>
          <w:ilvl w:val="0"/>
          <w:numId w:val="14"/>
        </w:numPr>
        <w:spacing w:before="100" w:beforeAutospacing="1" w:after="100" w:afterAutospacing="1" w:line="480" w:lineRule="auto"/>
        <w:ind w:left="714" w:hanging="357"/>
        <w:rPr>
          <w:color w:val="000000"/>
          <w:szCs w:val="22"/>
        </w:rPr>
      </w:pPr>
      <w:r w:rsidRPr="00E76A46">
        <w:rPr>
          <w:color w:val="000000"/>
          <w:szCs w:val="22"/>
        </w:rPr>
        <w:t xml:space="preserve">Kommungemensamma lönekriterier </w:t>
      </w:r>
    </w:p>
    <w:p w:rsidR="002A4648" w:rsidRPr="00E76A46" w:rsidRDefault="002A4648" w:rsidP="00E76A46">
      <w:pPr>
        <w:pStyle w:val="Liststycke"/>
        <w:numPr>
          <w:ilvl w:val="0"/>
          <w:numId w:val="14"/>
        </w:numPr>
        <w:spacing w:before="100" w:beforeAutospacing="1" w:after="100" w:afterAutospacing="1" w:line="480" w:lineRule="auto"/>
        <w:ind w:left="714" w:hanging="357"/>
        <w:rPr>
          <w:color w:val="000000"/>
          <w:szCs w:val="22"/>
        </w:rPr>
      </w:pPr>
      <w:r w:rsidRPr="00E76A46">
        <w:rPr>
          <w:color w:val="000000"/>
          <w:szCs w:val="22"/>
        </w:rPr>
        <w:t>Återkommande personaldagar för alla</w:t>
      </w:r>
    </w:p>
    <w:p w:rsidR="002A4648" w:rsidRPr="00E76A46" w:rsidRDefault="002A4648" w:rsidP="00E76A46">
      <w:pPr>
        <w:pStyle w:val="Liststycke"/>
        <w:numPr>
          <w:ilvl w:val="0"/>
          <w:numId w:val="14"/>
        </w:numPr>
        <w:spacing w:before="100" w:beforeAutospacing="1" w:after="100" w:afterAutospacing="1" w:line="480" w:lineRule="auto"/>
        <w:ind w:left="714" w:hanging="357"/>
        <w:rPr>
          <w:color w:val="000000"/>
          <w:szCs w:val="22"/>
        </w:rPr>
      </w:pPr>
      <w:r w:rsidRPr="00E76A46">
        <w:rPr>
          <w:color w:val="000000"/>
          <w:szCs w:val="22"/>
        </w:rPr>
        <w:t>Regelbundna Medarbetarundersökningar för alla i kommunen</w:t>
      </w:r>
    </w:p>
    <w:p w:rsidR="002A4648" w:rsidRDefault="002A4648" w:rsidP="002A4648">
      <w:pPr>
        <w:pStyle w:val="Liststycke"/>
        <w:spacing w:before="100" w:beforeAutospacing="1" w:after="100" w:afterAutospacing="1" w:line="480" w:lineRule="auto"/>
        <w:rPr>
          <w:color w:val="000000"/>
          <w:szCs w:val="22"/>
        </w:rPr>
      </w:pPr>
    </w:p>
    <w:p w:rsidR="008D6096" w:rsidRDefault="008D6096" w:rsidP="008D6096">
      <w:pPr>
        <w:pStyle w:val="Sidfot"/>
        <w:tabs>
          <w:tab w:val="clear" w:pos="4320"/>
          <w:tab w:val="clear" w:pos="8640"/>
        </w:tabs>
        <w:rPr>
          <w:b/>
        </w:rPr>
      </w:pPr>
      <w:r w:rsidRPr="008D6096">
        <w:rPr>
          <w:b/>
        </w:rPr>
        <w:t>FÖRBÄTTRINGSOMRÅDEN</w:t>
      </w:r>
    </w:p>
    <w:p w:rsidR="002A4648" w:rsidRPr="00E76A46" w:rsidRDefault="002A4648" w:rsidP="00E76A46">
      <w:pPr>
        <w:pStyle w:val="Liststycke"/>
        <w:numPr>
          <w:ilvl w:val="0"/>
          <w:numId w:val="15"/>
        </w:numPr>
        <w:spacing w:before="100" w:beforeAutospacing="1" w:after="100" w:afterAutospacing="1" w:line="480" w:lineRule="auto"/>
        <w:ind w:left="714" w:hanging="357"/>
        <w:rPr>
          <w:color w:val="000000"/>
          <w:szCs w:val="22"/>
        </w:rPr>
      </w:pPr>
      <w:r w:rsidRPr="00E76A46">
        <w:rPr>
          <w:color w:val="000000"/>
          <w:szCs w:val="22"/>
        </w:rPr>
        <w:t>Utveckla en övergripande personalpolicy för att personalpolitiska ställningstaganden ihopkopplad till medarbetarundersökningarna</w:t>
      </w:r>
    </w:p>
    <w:p w:rsidR="002A4648" w:rsidRDefault="002A4648" w:rsidP="00E76A46">
      <w:pPr>
        <w:pStyle w:val="Liststycke"/>
        <w:numPr>
          <w:ilvl w:val="0"/>
          <w:numId w:val="15"/>
        </w:numPr>
        <w:spacing w:before="100" w:beforeAutospacing="1" w:after="100" w:afterAutospacing="1" w:line="480" w:lineRule="auto"/>
        <w:ind w:left="714" w:hanging="357"/>
        <w:rPr>
          <w:color w:val="000000"/>
          <w:szCs w:val="22"/>
        </w:rPr>
      </w:pPr>
      <w:r w:rsidRPr="00E76A46">
        <w:rPr>
          <w:color w:val="000000"/>
          <w:szCs w:val="22"/>
        </w:rPr>
        <w:t>Utveckla kommunens arbete med Arbetsgivarvarumärke för att framstå som en attraktiv arbetsgivare</w:t>
      </w:r>
    </w:p>
    <w:p w:rsidR="008F772D" w:rsidRPr="00E76A46" w:rsidRDefault="008F772D" w:rsidP="00E76A46">
      <w:pPr>
        <w:pStyle w:val="Liststycke"/>
        <w:numPr>
          <w:ilvl w:val="0"/>
          <w:numId w:val="15"/>
        </w:numPr>
        <w:spacing w:before="100" w:beforeAutospacing="1" w:after="100" w:afterAutospacing="1" w:line="480" w:lineRule="auto"/>
        <w:ind w:left="714" w:hanging="357"/>
        <w:rPr>
          <w:color w:val="000000"/>
          <w:szCs w:val="22"/>
        </w:rPr>
      </w:pPr>
      <w:r>
        <w:rPr>
          <w:color w:val="000000"/>
          <w:szCs w:val="22"/>
        </w:rPr>
        <w:t>Lönekriterier som är nedbrutna och anpassade till olika verksamheter</w:t>
      </w:r>
    </w:p>
    <w:p w:rsidR="002A4648" w:rsidRPr="00E76A46" w:rsidRDefault="002A4648" w:rsidP="00E76A46">
      <w:pPr>
        <w:pStyle w:val="Liststycke"/>
        <w:numPr>
          <w:ilvl w:val="0"/>
          <w:numId w:val="15"/>
        </w:numPr>
        <w:spacing w:before="100" w:beforeAutospacing="1" w:after="100" w:afterAutospacing="1" w:line="480" w:lineRule="auto"/>
        <w:ind w:left="714" w:hanging="357"/>
        <w:rPr>
          <w:color w:val="000000"/>
          <w:szCs w:val="22"/>
        </w:rPr>
      </w:pPr>
      <w:r w:rsidRPr="00E76A46">
        <w:rPr>
          <w:color w:val="000000"/>
          <w:szCs w:val="22"/>
        </w:rPr>
        <w:lastRenderedPageBreak/>
        <w:t>Tydliggör kommunens kompetenssatsningar för att stärka arbetet med att göra kommunen till en attraktiv arbetsgivare</w:t>
      </w:r>
    </w:p>
    <w:p w:rsidR="002A4648" w:rsidRPr="00E76A46" w:rsidRDefault="002A4648" w:rsidP="00E76A46">
      <w:pPr>
        <w:pStyle w:val="Liststycke"/>
        <w:numPr>
          <w:ilvl w:val="0"/>
          <w:numId w:val="15"/>
        </w:numPr>
        <w:spacing w:before="100" w:beforeAutospacing="1" w:after="100" w:afterAutospacing="1" w:line="480" w:lineRule="auto"/>
        <w:ind w:left="714" w:hanging="357"/>
        <w:rPr>
          <w:color w:val="000000"/>
          <w:szCs w:val="22"/>
        </w:rPr>
      </w:pPr>
      <w:r w:rsidRPr="00E76A46">
        <w:rPr>
          <w:color w:val="000000"/>
          <w:szCs w:val="22"/>
        </w:rPr>
        <w:t>Utveckla arbetet med den ”arbetsnära kompetensutvecklingen”</w:t>
      </w:r>
    </w:p>
    <w:p w:rsidR="002A4648" w:rsidRPr="00E76A46" w:rsidRDefault="002A4648" w:rsidP="00E76A46">
      <w:pPr>
        <w:pStyle w:val="Liststycke"/>
        <w:numPr>
          <w:ilvl w:val="0"/>
          <w:numId w:val="15"/>
        </w:numPr>
        <w:spacing w:before="100" w:beforeAutospacing="1" w:after="100" w:afterAutospacing="1" w:line="480" w:lineRule="auto"/>
        <w:ind w:left="714" w:hanging="357"/>
        <w:rPr>
          <w:color w:val="000000"/>
          <w:szCs w:val="22"/>
        </w:rPr>
      </w:pPr>
      <w:r w:rsidRPr="00E76A46">
        <w:rPr>
          <w:color w:val="000000"/>
          <w:szCs w:val="22"/>
        </w:rPr>
        <w:t>Kompetensutveckling för nyanställda för att ”lära jobbet” i respektive yrke</w:t>
      </w:r>
    </w:p>
    <w:p w:rsidR="002A4648" w:rsidRPr="00E76A46" w:rsidRDefault="002A4648" w:rsidP="00E76A46">
      <w:pPr>
        <w:pStyle w:val="Liststycke"/>
        <w:numPr>
          <w:ilvl w:val="0"/>
          <w:numId w:val="15"/>
        </w:numPr>
        <w:spacing w:before="100" w:beforeAutospacing="1" w:after="100" w:afterAutospacing="1" w:line="480" w:lineRule="auto"/>
        <w:ind w:left="714" w:hanging="357"/>
        <w:rPr>
          <w:color w:val="000000"/>
          <w:szCs w:val="22"/>
        </w:rPr>
      </w:pPr>
      <w:r w:rsidRPr="00E76A46">
        <w:rPr>
          <w:color w:val="000000"/>
          <w:szCs w:val="22"/>
        </w:rPr>
        <w:t>Utveckla arbetet med det verksamhetsanpassade lönekriterierna kopplat till individen och gruppens prestationer</w:t>
      </w:r>
    </w:p>
    <w:p w:rsidR="002A4648" w:rsidRPr="00E76A46" w:rsidRDefault="008F772D" w:rsidP="00E76A46">
      <w:pPr>
        <w:pStyle w:val="Liststycke"/>
        <w:numPr>
          <w:ilvl w:val="0"/>
          <w:numId w:val="15"/>
        </w:numPr>
        <w:spacing w:before="100" w:beforeAutospacing="1" w:after="100" w:afterAutospacing="1" w:line="480" w:lineRule="auto"/>
        <w:ind w:left="714" w:hanging="357"/>
        <w:rPr>
          <w:color w:val="000000"/>
          <w:szCs w:val="22"/>
        </w:rPr>
      </w:pPr>
      <w:r>
        <w:rPr>
          <w:color w:val="000000"/>
          <w:szCs w:val="22"/>
        </w:rPr>
        <w:t xml:space="preserve">Öka mångfalden i organisationen och använda den som en resurs </w:t>
      </w:r>
    </w:p>
    <w:p w:rsidR="002A4648" w:rsidRDefault="002A4648" w:rsidP="002A4648">
      <w:pPr>
        <w:pStyle w:val="Liststycke"/>
        <w:spacing w:before="100" w:beforeAutospacing="1" w:after="100" w:afterAutospacing="1" w:line="480" w:lineRule="auto"/>
        <w:rPr>
          <w:color w:val="000000"/>
          <w:szCs w:val="22"/>
        </w:rPr>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34" w:name="_Toc500236720"/>
      <w:r>
        <w:t>Område 7</w:t>
      </w:r>
      <w:r>
        <w:tab/>
      </w:r>
      <w:r w:rsidR="000C55C5">
        <w:t>Ständiga förbättringar</w:t>
      </w:r>
      <w:bookmarkEnd w:id="3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1701"/>
      </w:tblGrid>
      <w:tr w:rsidR="004A6860" w:rsidRPr="00601185" w:rsidTr="00C932C2">
        <w:tc>
          <w:tcPr>
            <w:tcW w:w="5558"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701"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558" w:type="dxa"/>
          </w:tcPr>
          <w:p w:rsidR="004A6860" w:rsidRPr="00B83EB2" w:rsidRDefault="000C55C5" w:rsidP="0089127E">
            <w:pPr>
              <w:pStyle w:val="Liststycke"/>
              <w:numPr>
                <w:ilvl w:val="0"/>
                <w:numId w:val="2"/>
              </w:numPr>
              <w:spacing w:after="0"/>
              <w:ind w:left="443" w:hanging="357"/>
              <w:rPr>
                <w:rFonts w:asciiTheme="minorHAnsi" w:hAnsiTheme="minorHAnsi"/>
                <w:sz w:val="24"/>
                <w:szCs w:val="22"/>
              </w:rPr>
            </w:pPr>
            <w:r>
              <w:rPr>
                <w:rFonts w:asciiTheme="minorHAnsi" w:hAnsiTheme="minorHAnsi"/>
                <w:sz w:val="24"/>
                <w:szCs w:val="22"/>
              </w:rPr>
              <w:t xml:space="preserve">Strategiskt </w:t>
            </w:r>
            <w:r w:rsidR="004A6860" w:rsidRPr="00B83EB2">
              <w:rPr>
                <w:rFonts w:asciiTheme="minorHAnsi" w:hAnsiTheme="minorHAnsi"/>
                <w:sz w:val="24"/>
                <w:szCs w:val="22"/>
              </w:rPr>
              <w:t>arbete</w:t>
            </w:r>
            <w:r>
              <w:rPr>
                <w:rFonts w:asciiTheme="minorHAnsi" w:hAnsiTheme="minorHAnsi"/>
                <w:sz w:val="24"/>
                <w:szCs w:val="22"/>
              </w:rPr>
              <w:t xml:space="preserve"> med förbättringar</w:t>
            </w:r>
          </w:p>
          <w:p w:rsidR="004A6860" w:rsidRPr="00B83EB2" w:rsidRDefault="000C55C5" w:rsidP="0089127E">
            <w:pPr>
              <w:pStyle w:val="Liststycke"/>
              <w:numPr>
                <w:ilvl w:val="0"/>
                <w:numId w:val="2"/>
              </w:numPr>
              <w:spacing w:after="0"/>
              <w:ind w:left="443" w:hanging="357"/>
              <w:rPr>
                <w:rFonts w:asciiTheme="minorHAnsi" w:hAnsiTheme="minorHAnsi"/>
                <w:sz w:val="24"/>
                <w:szCs w:val="22"/>
              </w:rPr>
            </w:pPr>
            <w:r>
              <w:rPr>
                <w:rFonts w:asciiTheme="minorHAnsi" w:hAnsiTheme="minorHAnsi"/>
                <w:sz w:val="24"/>
                <w:szCs w:val="22"/>
              </w:rPr>
              <w:t>Analysarbete</w:t>
            </w:r>
          </w:p>
          <w:p w:rsidR="004A6860"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Lärande genom omvärldsspaning och samverkan</w:t>
            </w:r>
          </w:p>
          <w:p w:rsidR="000C55C5" w:rsidRPr="00B83EB2" w:rsidRDefault="000C55C5" w:rsidP="0089127E">
            <w:pPr>
              <w:pStyle w:val="Liststycke"/>
              <w:numPr>
                <w:ilvl w:val="0"/>
                <w:numId w:val="2"/>
              </w:numPr>
              <w:spacing w:after="0"/>
              <w:ind w:left="443" w:hanging="357"/>
              <w:rPr>
                <w:rFonts w:asciiTheme="minorHAnsi" w:hAnsiTheme="minorHAnsi"/>
                <w:sz w:val="24"/>
                <w:szCs w:val="22"/>
              </w:rPr>
            </w:pPr>
            <w:r>
              <w:rPr>
                <w:rFonts w:asciiTheme="minorHAnsi" w:hAnsiTheme="minorHAnsi"/>
                <w:sz w:val="24"/>
                <w:szCs w:val="22"/>
              </w:rPr>
              <w:t>Metoder i förbättringsarbetet</w:t>
            </w:r>
          </w:p>
          <w:p w:rsidR="004A6860" w:rsidRPr="000C55C5"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Kreativitet och innovationer</w:t>
            </w:r>
          </w:p>
          <w:p w:rsidR="004A6860" w:rsidRPr="009208A8" w:rsidRDefault="004A6860" w:rsidP="00C932C2">
            <w:pPr>
              <w:pStyle w:val="Liststycke"/>
              <w:spacing w:after="0"/>
              <w:ind w:left="11"/>
              <w:rPr>
                <w:szCs w:val="22"/>
              </w:rPr>
            </w:pPr>
          </w:p>
        </w:tc>
        <w:tc>
          <w:tcPr>
            <w:tcW w:w="1701" w:type="dxa"/>
            <w:vAlign w:val="center"/>
          </w:tcPr>
          <w:p w:rsidR="004A6860" w:rsidRPr="0084421F" w:rsidRDefault="00A51F6C" w:rsidP="00C932C2">
            <w:pPr>
              <w:jc w:val="center"/>
              <w:rPr>
                <w:rFonts w:ascii="Arial" w:hAnsi="Arial" w:cs="Arial"/>
                <w:sz w:val="44"/>
                <w:szCs w:val="44"/>
              </w:rPr>
            </w:pPr>
            <w:r>
              <w:rPr>
                <w:rFonts w:ascii="Arial" w:hAnsi="Arial" w:cs="Arial"/>
                <w:sz w:val="44"/>
                <w:szCs w:val="44"/>
              </w:rPr>
              <w:t>30</w:t>
            </w:r>
          </w:p>
        </w:tc>
      </w:tr>
    </w:tbl>
    <w:p w:rsidR="004A6860" w:rsidRDefault="004A6860" w:rsidP="004A6860">
      <w:pPr>
        <w:rPr>
          <w:b/>
        </w:rPr>
      </w:pPr>
    </w:p>
    <w:p w:rsidR="004A6860" w:rsidRPr="005001B4" w:rsidRDefault="004A6860" w:rsidP="004A6860">
      <w:pPr>
        <w:rPr>
          <w:b/>
        </w:rPr>
      </w:pPr>
      <w:r w:rsidRPr="005001B4">
        <w:rPr>
          <w:b/>
        </w:rPr>
        <w:t>Allmänt</w:t>
      </w:r>
    </w:p>
    <w:p w:rsidR="004A6860" w:rsidRDefault="004A6860" w:rsidP="004A6860">
      <w:r>
        <w:t>Inom näringslivet har det sedan mitten av 1900-talet funnits ett otal olika system för att bedriva kvalitetsarbete. Kvalitetsarbete är i de flesta fall synonymt med att på ett strukturerat sätt arbeta för att skapa kontinuerliga förbättringar i en verksamhet. TQM, EFQM, ISO, SIQ, BS, LEAN är alla standards eller system för detta kontinuerliga förbättringsarbete. I den kommunala världen har oftast kvalitetsarbete förekommit som enskilda öar knutna till vissa verksamheter. Ett identifierbar mönster under senare år är att flera kommuner börjar ta fram övergripande system för att effektivisera och förbättra sin verksamhet. Dessa system är då oftast egenutvecklade modeller för förbättringsarbete som ibland innehåller delar av de system som nämns ovan. En framgångsfaktor för ett fungerande kvalitetsarbete är att det system som används, tydligt länkar till kommunens styr- och uppföljningssystem.</w:t>
      </w:r>
    </w:p>
    <w:p w:rsidR="004A6860" w:rsidRDefault="004A6860" w:rsidP="004A6860"/>
    <w:p w:rsidR="000958FD" w:rsidRDefault="000958FD" w:rsidP="000958FD">
      <w:pPr>
        <w:pStyle w:val="Sidfot"/>
        <w:rPr>
          <w:b/>
          <w:bCs/>
        </w:rPr>
      </w:pPr>
      <w:r w:rsidRPr="00473008">
        <w:rPr>
          <w:b/>
          <w:bCs/>
        </w:rPr>
        <w:t>STYRKOR</w:t>
      </w:r>
    </w:p>
    <w:p w:rsidR="002A4648" w:rsidRPr="00E76A46" w:rsidRDefault="002A4648" w:rsidP="00E76A46">
      <w:pPr>
        <w:pStyle w:val="Liststycke"/>
        <w:numPr>
          <w:ilvl w:val="0"/>
          <w:numId w:val="17"/>
        </w:numPr>
        <w:spacing w:before="100" w:beforeAutospacing="1" w:after="100" w:afterAutospacing="1" w:line="480" w:lineRule="auto"/>
        <w:ind w:left="714" w:hanging="357"/>
        <w:rPr>
          <w:color w:val="000000"/>
          <w:szCs w:val="22"/>
        </w:rPr>
      </w:pPr>
      <w:r w:rsidRPr="00E76A46">
        <w:rPr>
          <w:color w:val="000000"/>
          <w:szCs w:val="22"/>
        </w:rPr>
        <w:t>Samverkan med andra kommuner i flera nätverk med syftet att förbättra</w:t>
      </w:r>
    </w:p>
    <w:p w:rsidR="002A4648" w:rsidRPr="00E76A46" w:rsidRDefault="002A4648" w:rsidP="00E76A46">
      <w:pPr>
        <w:pStyle w:val="Liststycke"/>
        <w:numPr>
          <w:ilvl w:val="0"/>
          <w:numId w:val="17"/>
        </w:numPr>
        <w:spacing w:before="100" w:beforeAutospacing="1" w:after="100" w:afterAutospacing="1" w:line="480" w:lineRule="auto"/>
        <w:ind w:left="714" w:hanging="357"/>
        <w:rPr>
          <w:color w:val="000000"/>
          <w:szCs w:val="22"/>
        </w:rPr>
      </w:pPr>
      <w:r w:rsidRPr="00E76A46">
        <w:rPr>
          <w:color w:val="000000"/>
          <w:szCs w:val="22"/>
        </w:rPr>
        <w:t>Omvärldsspaning för at hitta goda exempel som kan inspirerar det lokala förbättringsarbetet</w:t>
      </w:r>
    </w:p>
    <w:p w:rsidR="002A4648" w:rsidRPr="00E76A46" w:rsidRDefault="002A4648" w:rsidP="00E76A46">
      <w:pPr>
        <w:pStyle w:val="Liststycke"/>
        <w:numPr>
          <w:ilvl w:val="0"/>
          <w:numId w:val="17"/>
        </w:numPr>
        <w:spacing w:before="100" w:beforeAutospacing="1" w:after="100" w:afterAutospacing="1" w:line="480" w:lineRule="auto"/>
        <w:ind w:left="714" w:hanging="357"/>
        <w:rPr>
          <w:color w:val="000000"/>
          <w:szCs w:val="22"/>
        </w:rPr>
      </w:pPr>
      <w:r w:rsidRPr="00E76A46">
        <w:rPr>
          <w:color w:val="000000"/>
          <w:szCs w:val="22"/>
        </w:rPr>
        <w:t>Olika former</w:t>
      </w:r>
      <w:r w:rsidR="00F12F55">
        <w:rPr>
          <w:color w:val="000000"/>
          <w:szCs w:val="22"/>
        </w:rPr>
        <w:t xml:space="preserve"> av samverkan inom regionen</w:t>
      </w:r>
      <w:r w:rsidRPr="00E76A46">
        <w:rPr>
          <w:color w:val="000000"/>
          <w:szCs w:val="22"/>
        </w:rPr>
        <w:t xml:space="preserve"> på verksamhetsnivå</w:t>
      </w:r>
    </w:p>
    <w:p w:rsidR="002A4648" w:rsidRDefault="002A4648" w:rsidP="002A4648">
      <w:pPr>
        <w:pStyle w:val="Liststycke"/>
        <w:spacing w:before="100" w:beforeAutospacing="1" w:after="100" w:afterAutospacing="1" w:line="480" w:lineRule="auto"/>
        <w:rPr>
          <w:color w:val="000000"/>
          <w:szCs w:val="22"/>
        </w:rPr>
      </w:pPr>
    </w:p>
    <w:p w:rsidR="000958FD" w:rsidRDefault="000958FD" w:rsidP="000958FD">
      <w:pPr>
        <w:pStyle w:val="Sidfot"/>
        <w:tabs>
          <w:tab w:val="clear" w:pos="4320"/>
          <w:tab w:val="clear" w:pos="8640"/>
        </w:tabs>
        <w:rPr>
          <w:b/>
        </w:rPr>
      </w:pPr>
      <w:r w:rsidRPr="008D6096">
        <w:rPr>
          <w:b/>
        </w:rPr>
        <w:t>FÖRBÄTTRINGSOMRÅDEN</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t>Samordna förbättringsarbetet centralt och ge stöd till det lokala</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t>Utveckla arbetet med analyser av resultat och externa granskningar på olika nivåer</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t xml:space="preserve">Tydliggör kopplingen mellan analyser och genomförda förbättringar. </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t>Utveckla flera metoder för förbättra kvaliteten i det dagliga arbetet</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lastRenderedPageBreak/>
        <w:t>Spridning av goda exempel internt för eget lärande</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t>Ökat engagemang kring brukardeltagande och inflytande i fler tjänster.</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t>Uppmuntra och engagera anställda att komma med förbättringsförslag</w:t>
      </w:r>
    </w:p>
    <w:p w:rsidR="002A4648" w:rsidRPr="00E76A46" w:rsidRDefault="002A4648" w:rsidP="00E76A46">
      <w:pPr>
        <w:pStyle w:val="Liststycke"/>
        <w:numPr>
          <w:ilvl w:val="0"/>
          <w:numId w:val="16"/>
        </w:numPr>
        <w:spacing w:before="100" w:beforeAutospacing="1" w:after="100" w:afterAutospacing="1" w:line="480" w:lineRule="auto"/>
        <w:ind w:left="714" w:hanging="357"/>
        <w:rPr>
          <w:color w:val="000000"/>
          <w:szCs w:val="22"/>
        </w:rPr>
      </w:pPr>
      <w:r w:rsidRPr="00E76A46">
        <w:rPr>
          <w:color w:val="000000"/>
          <w:szCs w:val="22"/>
        </w:rPr>
        <w:t>Sammanställa förbättringar och redovisa dessa intern och externt</w:t>
      </w:r>
    </w:p>
    <w:p w:rsidR="002A4648" w:rsidRDefault="002A4648" w:rsidP="002A4648">
      <w:pPr>
        <w:pStyle w:val="Liststycke"/>
        <w:spacing w:before="100" w:beforeAutospacing="1" w:after="100" w:afterAutospacing="1" w:line="480" w:lineRule="auto"/>
        <w:ind w:left="714"/>
        <w:rPr>
          <w:color w:val="000000"/>
          <w:szCs w:val="22"/>
        </w:rPr>
      </w:pPr>
    </w:p>
    <w:p w:rsidR="00646E6C" w:rsidRDefault="00646E6C" w:rsidP="00F155CD">
      <w:pPr>
        <w:pStyle w:val="Liststycke"/>
        <w:spacing w:before="100" w:beforeAutospacing="1" w:after="100" w:afterAutospacing="1" w:line="480" w:lineRule="auto"/>
        <w:ind w:left="714"/>
        <w:rPr>
          <w:color w:val="000000"/>
          <w:szCs w:val="22"/>
        </w:rPr>
      </w:pPr>
    </w:p>
    <w:p w:rsidR="004A6860" w:rsidRDefault="004A6860">
      <w:pPr>
        <w:spacing w:after="0" w:line="240" w:lineRule="auto"/>
      </w:pPr>
      <w:r>
        <w:br w:type="page"/>
      </w:r>
    </w:p>
    <w:p w:rsidR="004A6860" w:rsidRDefault="004A6860">
      <w:pPr>
        <w:pStyle w:val="Sidfot"/>
        <w:tabs>
          <w:tab w:val="clear" w:pos="4320"/>
          <w:tab w:val="clear" w:pos="8640"/>
        </w:tabs>
      </w:pPr>
    </w:p>
    <w:p w:rsidR="004A6860" w:rsidRDefault="004A6860" w:rsidP="004A6860">
      <w:pPr>
        <w:pStyle w:val="Rubrik2"/>
      </w:pPr>
      <w:bookmarkStart w:id="35" w:name="_Toc286748910"/>
      <w:bookmarkStart w:id="36" w:name="_Toc500236721"/>
      <w:r>
        <w:t>Område 8</w:t>
      </w:r>
      <w:r>
        <w:tab/>
        <w:t>Kommunen som samhällsbyggare</w:t>
      </w:r>
      <w:bookmarkEnd w:id="35"/>
      <w:bookmarkEnd w:id="3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1701"/>
      </w:tblGrid>
      <w:tr w:rsidR="004A6860" w:rsidRPr="00601185" w:rsidTr="00C932C2">
        <w:tc>
          <w:tcPr>
            <w:tcW w:w="5558" w:type="dxa"/>
            <w:shd w:val="clear" w:color="auto" w:fill="C6D9F1" w:themeFill="text2" w:themeFillTint="33"/>
          </w:tcPr>
          <w:p w:rsidR="004A6860" w:rsidRPr="0084421F" w:rsidRDefault="004A6860" w:rsidP="00C932C2">
            <w:pPr>
              <w:rPr>
                <w:rFonts w:asciiTheme="minorHAnsi" w:hAnsiTheme="minorHAnsi" w:cstheme="minorHAnsi"/>
                <w:sz w:val="32"/>
                <w:szCs w:val="32"/>
              </w:rPr>
            </w:pPr>
            <w:r>
              <w:rPr>
                <w:rFonts w:asciiTheme="minorHAnsi" w:hAnsiTheme="minorHAnsi" w:cstheme="minorHAnsi"/>
                <w:sz w:val="32"/>
                <w:szCs w:val="32"/>
              </w:rPr>
              <w:t>Rubriker</w:t>
            </w:r>
          </w:p>
        </w:tc>
        <w:tc>
          <w:tcPr>
            <w:tcW w:w="1701" w:type="dxa"/>
            <w:shd w:val="clear" w:color="auto" w:fill="C6D9F1" w:themeFill="text2" w:themeFillTint="33"/>
          </w:tcPr>
          <w:p w:rsidR="004A6860" w:rsidRPr="0084421F" w:rsidRDefault="004A6860" w:rsidP="00C932C2">
            <w:pPr>
              <w:jc w:val="center"/>
              <w:rPr>
                <w:rFonts w:asciiTheme="minorHAnsi" w:hAnsiTheme="minorHAnsi" w:cstheme="minorHAnsi"/>
                <w:sz w:val="32"/>
                <w:szCs w:val="32"/>
              </w:rPr>
            </w:pPr>
            <w:r w:rsidRPr="0084421F">
              <w:rPr>
                <w:rFonts w:asciiTheme="minorHAnsi" w:hAnsiTheme="minorHAnsi" w:cstheme="minorHAnsi"/>
                <w:sz w:val="32"/>
                <w:szCs w:val="32"/>
              </w:rPr>
              <w:t>Poäng</w:t>
            </w:r>
          </w:p>
        </w:tc>
      </w:tr>
      <w:tr w:rsidR="004A6860" w:rsidRPr="00601185" w:rsidTr="00C932C2">
        <w:tc>
          <w:tcPr>
            <w:tcW w:w="5558" w:type="dxa"/>
          </w:tcPr>
          <w:p w:rsidR="004A6860" w:rsidRPr="00B83EB2"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Strategier för samhällsbyggande</w:t>
            </w:r>
          </w:p>
          <w:p w:rsidR="004A6860" w:rsidRPr="00B83EB2"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Samarbete med civilsamhället</w:t>
            </w:r>
          </w:p>
          <w:p w:rsidR="004A6860" w:rsidRPr="00B83EB2"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Samarbete med kulturlivet</w:t>
            </w:r>
          </w:p>
          <w:p w:rsidR="004A6860" w:rsidRPr="00B83EB2"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Stöd till näringslivet</w:t>
            </w:r>
          </w:p>
          <w:p w:rsidR="004A6860"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Internationella kontakter</w:t>
            </w:r>
          </w:p>
          <w:p w:rsidR="000C55C5" w:rsidRPr="00B83EB2" w:rsidRDefault="000C55C5" w:rsidP="0089127E">
            <w:pPr>
              <w:pStyle w:val="Liststycke"/>
              <w:numPr>
                <w:ilvl w:val="0"/>
                <w:numId w:val="2"/>
              </w:numPr>
              <w:spacing w:after="0"/>
              <w:ind w:left="443" w:hanging="357"/>
              <w:rPr>
                <w:rFonts w:asciiTheme="minorHAnsi" w:hAnsiTheme="minorHAnsi"/>
                <w:sz w:val="24"/>
                <w:szCs w:val="22"/>
              </w:rPr>
            </w:pPr>
            <w:r>
              <w:rPr>
                <w:rFonts w:asciiTheme="minorHAnsi" w:hAnsiTheme="minorHAnsi"/>
                <w:sz w:val="24"/>
                <w:szCs w:val="22"/>
              </w:rPr>
              <w:t>Miljöarbete</w:t>
            </w:r>
          </w:p>
          <w:p w:rsidR="004A6860" w:rsidRPr="00B83EB2" w:rsidRDefault="004A6860" w:rsidP="0089127E">
            <w:pPr>
              <w:pStyle w:val="Liststycke"/>
              <w:numPr>
                <w:ilvl w:val="0"/>
                <w:numId w:val="2"/>
              </w:numPr>
              <w:spacing w:after="0"/>
              <w:ind w:left="443" w:hanging="357"/>
              <w:rPr>
                <w:rFonts w:asciiTheme="minorHAnsi" w:hAnsiTheme="minorHAnsi"/>
                <w:sz w:val="24"/>
                <w:szCs w:val="22"/>
              </w:rPr>
            </w:pPr>
            <w:r w:rsidRPr="00B83EB2">
              <w:rPr>
                <w:rFonts w:asciiTheme="minorHAnsi" w:hAnsiTheme="minorHAnsi"/>
                <w:sz w:val="24"/>
                <w:szCs w:val="22"/>
              </w:rPr>
              <w:t xml:space="preserve">Hållbar utveckling </w:t>
            </w:r>
          </w:p>
          <w:p w:rsidR="004A6860" w:rsidRPr="009208A8" w:rsidRDefault="004A6860" w:rsidP="00C932C2">
            <w:pPr>
              <w:pStyle w:val="Liststycke"/>
              <w:spacing w:after="0"/>
              <w:ind w:left="0"/>
              <w:rPr>
                <w:szCs w:val="22"/>
              </w:rPr>
            </w:pPr>
          </w:p>
        </w:tc>
        <w:tc>
          <w:tcPr>
            <w:tcW w:w="1701" w:type="dxa"/>
            <w:vAlign w:val="center"/>
          </w:tcPr>
          <w:p w:rsidR="004A6860" w:rsidRPr="0084421F" w:rsidRDefault="00A51F6C" w:rsidP="00C932C2">
            <w:pPr>
              <w:jc w:val="center"/>
              <w:rPr>
                <w:rFonts w:ascii="Arial" w:hAnsi="Arial" w:cs="Arial"/>
                <w:sz w:val="44"/>
                <w:szCs w:val="44"/>
              </w:rPr>
            </w:pPr>
            <w:r>
              <w:rPr>
                <w:rFonts w:ascii="Arial" w:hAnsi="Arial" w:cs="Arial"/>
                <w:sz w:val="44"/>
                <w:szCs w:val="44"/>
              </w:rPr>
              <w:t>52</w:t>
            </w:r>
          </w:p>
        </w:tc>
      </w:tr>
    </w:tbl>
    <w:p w:rsidR="004A6860" w:rsidRPr="009208A8" w:rsidRDefault="004A6860" w:rsidP="004A6860"/>
    <w:p w:rsidR="004A6860" w:rsidRPr="00753AB7" w:rsidRDefault="004A6860" w:rsidP="004A6860">
      <w:pPr>
        <w:rPr>
          <w:b/>
        </w:rPr>
      </w:pPr>
      <w:r w:rsidRPr="00753AB7">
        <w:rPr>
          <w:b/>
        </w:rPr>
        <w:t>Allmänt</w:t>
      </w:r>
    </w:p>
    <w:p w:rsidR="004A6860" w:rsidRDefault="004A6860" w:rsidP="004A6860">
      <w:r>
        <w:t xml:space="preserve">I kommunens roll som samhällsbyggare är samarbetet med lokalsamhället i form av förenings-, kultur- och näringsliv en viktig uppgift. Likaså att upprätthålla samverkan på regional, nationell och internationell nivå. Kommunen har en viktig roll att fungera som katalysator för att olika verksamheter i den geografiska kommunen ska fungera tillsammans för att skapa attraktivitet, tillväxt och en hållbar utveckling. </w:t>
      </w:r>
    </w:p>
    <w:p w:rsidR="004A6860" w:rsidRDefault="004A6860" w:rsidP="004A6860"/>
    <w:p w:rsidR="000958FD" w:rsidRDefault="000958FD" w:rsidP="000958FD">
      <w:pPr>
        <w:pStyle w:val="Sidfot"/>
        <w:tabs>
          <w:tab w:val="clear" w:pos="4320"/>
          <w:tab w:val="clear" w:pos="8640"/>
        </w:tabs>
      </w:pPr>
    </w:p>
    <w:p w:rsidR="000958FD" w:rsidRDefault="000958FD" w:rsidP="000958FD">
      <w:pPr>
        <w:pStyle w:val="Sidfot"/>
        <w:rPr>
          <w:b/>
          <w:bCs/>
        </w:rPr>
      </w:pPr>
      <w:r w:rsidRPr="008D6096">
        <w:rPr>
          <w:b/>
          <w:bCs/>
        </w:rPr>
        <w:t>STYRKOR</w:t>
      </w:r>
    </w:p>
    <w:p w:rsidR="002A4648" w:rsidRPr="00E76A46" w:rsidRDefault="002A4648" w:rsidP="00E76A46">
      <w:pPr>
        <w:pStyle w:val="Liststycke"/>
        <w:numPr>
          <w:ilvl w:val="0"/>
          <w:numId w:val="19"/>
        </w:numPr>
        <w:spacing w:before="100" w:beforeAutospacing="1" w:after="100" w:afterAutospacing="1" w:line="480" w:lineRule="auto"/>
        <w:ind w:left="714" w:hanging="357"/>
        <w:rPr>
          <w:color w:val="000000"/>
          <w:szCs w:val="22"/>
        </w:rPr>
      </w:pPr>
      <w:r w:rsidRPr="00E76A46">
        <w:rPr>
          <w:color w:val="000000"/>
          <w:szCs w:val="22"/>
        </w:rPr>
        <w:t>Näringslivsstrategi för att stärka förutsättningarna för näringslivet</w:t>
      </w:r>
    </w:p>
    <w:p w:rsidR="002A4648" w:rsidRPr="00E76A46" w:rsidRDefault="002A4648" w:rsidP="00E76A46">
      <w:pPr>
        <w:pStyle w:val="Liststycke"/>
        <w:numPr>
          <w:ilvl w:val="0"/>
          <w:numId w:val="19"/>
        </w:numPr>
        <w:spacing w:before="100" w:beforeAutospacing="1" w:after="100" w:afterAutospacing="1" w:line="480" w:lineRule="auto"/>
        <w:ind w:left="714" w:hanging="357"/>
        <w:rPr>
          <w:color w:val="000000"/>
          <w:szCs w:val="22"/>
        </w:rPr>
      </w:pPr>
      <w:r w:rsidRPr="00E76A46">
        <w:rPr>
          <w:color w:val="000000"/>
          <w:szCs w:val="22"/>
        </w:rPr>
        <w:t>Samordning och inspiration och organisering av frivilliga med syfte att stärka tjänsterna</w:t>
      </w:r>
    </w:p>
    <w:p w:rsidR="002A4648" w:rsidRPr="00E76A46" w:rsidRDefault="002A4648" w:rsidP="00E76A46">
      <w:pPr>
        <w:pStyle w:val="Liststycke"/>
        <w:numPr>
          <w:ilvl w:val="0"/>
          <w:numId w:val="19"/>
        </w:numPr>
        <w:spacing w:before="100" w:beforeAutospacing="1" w:after="100" w:afterAutospacing="1" w:line="480" w:lineRule="auto"/>
        <w:ind w:left="714" w:hanging="357"/>
        <w:rPr>
          <w:color w:val="000000"/>
          <w:szCs w:val="22"/>
        </w:rPr>
      </w:pPr>
      <w:r w:rsidRPr="00E76A46">
        <w:rPr>
          <w:color w:val="000000"/>
          <w:szCs w:val="22"/>
        </w:rPr>
        <w:t>Gemensamma och återkommande kulturarrangemang med föreningslivet</w:t>
      </w:r>
    </w:p>
    <w:p w:rsidR="002A4648" w:rsidRPr="00E76A46" w:rsidRDefault="002A4648" w:rsidP="00E76A46">
      <w:pPr>
        <w:pStyle w:val="Liststycke"/>
        <w:numPr>
          <w:ilvl w:val="0"/>
          <w:numId w:val="19"/>
        </w:numPr>
        <w:spacing w:before="100" w:beforeAutospacing="1" w:after="100" w:afterAutospacing="1" w:line="480" w:lineRule="auto"/>
        <w:ind w:left="714" w:hanging="357"/>
        <w:rPr>
          <w:color w:val="000000"/>
          <w:szCs w:val="22"/>
        </w:rPr>
      </w:pPr>
      <w:r w:rsidRPr="00E76A46">
        <w:rPr>
          <w:color w:val="000000"/>
          <w:szCs w:val="22"/>
        </w:rPr>
        <w:t>Brett stöd till näringslivet med bland annat kompetenshöjande åtgärder</w:t>
      </w:r>
    </w:p>
    <w:p w:rsidR="002A4648" w:rsidRPr="00E76A46" w:rsidRDefault="002A4648" w:rsidP="00E76A46">
      <w:pPr>
        <w:pStyle w:val="Liststycke"/>
        <w:numPr>
          <w:ilvl w:val="0"/>
          <w:numId w:val="19"/>
        </w:numPr>
        <w:spacing w:before="100" w:beforeAutospacing="1" w:after="100" w:afterAutospacing="1" w:line="480" w:lineRule="auto"/>
        <w:ind w:left="714" w:hanging="357"/>
        <w:rPr>
          <w:color w:val="000000"/>
          <w:szCs w:val="22"/>
        </w:rPr>
      </w:pPr>
      <w:r w:rsidRPr="00E76A46">
        <w:rPr>
          <w:color w:val="000000"/>
          <w:szCs w:val="22"/>
        </w:rPr>
        <w:t>Många samverkande insatser med främst regionen för att stärka näringslivet</w:t>
      </w:r>
    </w:p>
    <w:p w:rsidR="002A4648" w:rsidRPr="00E76A46" w:rsidRDefault="002A4648" w:rsidP="00E76A46">
      <w:pPr>
        <w:pStyle w:val="Liststycke"/>
        <w:numPr>
          <w:ilvl w:val="0"/>
          <w:numId w:val="19"/>
        </w:numPr>
        <w:spacing w:before="100" w:beforeAutospacing="1" w:after="100" w:afterAutospacing="1" w:line="480" w:lineRule="auto"/>
        <w:ind w:left="714" w:hanging="357"/>
        <w:rPr>
          <w:color w:val="000000"/>
          <w:szCs w:val="22"/>
        </w:rPr>
      </w:pPr>
      <w:r w:rsidRPr="00E76A46">
        <w:rPr>
          <w:color w:val="000000"/>
          <w:szCs w:val="22"/>
        </w:rPr>
        <w:t>Kommunövergripande säkerhetspolicy och aktivt säkerhetsarbete</w:t>
      </w:r>
    </w:p>
    <w:p w:rsidR="002A4648" w:rsidRPr="00E76A46" w:rsidRDefault="002A4648" w:rsidP="00E76A46">
      <w:pPr>
        <w:pStyle w:val="Liststycke"/>
        <w:numPr>
          <w:ilvl w:val="0"/>
          <w:numId w:val="19"/>
        </w:numPr>
        <w:spacing w:before="100" w:beforeAutospacing="1" w:after="100" w:afterAutospacing="1" w:line="480" w:lineRule="auto"/>
        <w:ind w:left="714" w:hanging="357"/>
        <w:rPr>
          <w:color w:val="000000"/>
          <w:szCs w:val="22"/>
        </w:rPr>
      </w:pPr>
      <w:r w:rsidRPr="00E76A46">
        <w:rPr>
          <w:color w:val="000000"/>
          <w:szCs w:val="22"/>
        </w:rPr>
        <w:t>Flera initiativ i det lokala miljöarbetet</w:t>
      </w:r>
    </w:p>
    <w:p w:rsidR="002A4648" w:rsidRDefault="002A4648" w:rsidP="002A4648">
      <w:pPr>
        <w:pStyle w:val="Liststycke"/>
        <w:spacing w:before="100" w:beforeAutospacing="1" w:after="100" w:afterAutospacing="1" w:line="480" w:lineRule="auto"/>
        <w:ind w:left="714"/>
        <w:rPr>
          <w:color w:val="000000"/>
          <w:szCs w:val="22"/>
        </w:rPr>
      </w:pPr>
    </w:p>
    <w:p w:rsidR="000958FD" w:rsidRDefault="000958FD" w:rsidP="000958FD">
      <w:pPr>
        <w:pStyle w:val="Sidfot"/>
        <w:tabs>
          <w:tab w:val="clear" w:pos="4320"/>
          <w:tab w:val="clear" w:pos="8640"/>
        </w:tabs>
        <w:rPr>
          <w:b/>
        </w:rPr>
      </w:pPr>
      <w:r w:rsidRPr="008D6096">
        <w:rPr>
          <w:b/>
        </w:rPr>
        <w:t>FÖRBÄTTRINGSOMRÅDEN</w:t>
      </w:r>
    </w:p>
    <w:p w:rsidR="002A4648" w:rsidRPr="00E76A46" w:rsidRDefault="002A4648" w:rsidP="00E76A46">
      <w:pPr>
        <w:pStyle w:val="Liststycke"/>
        <w:numPr>
          <w:ilvl w:val="0"/>
          <w:numId w:val="18"/>
        </w:numPr>
        <w:spacing w:before="100" w:beforeAutospacing="1" w:after="100" w:afterAutospacing="1" w:line="480" w:lineRule="auto"/>
        <w:ind w:left="714" w:hanging="357"/>
        <w:rPr>
          <w:color w:val="000000"/>
          <w:szCs w:val="22"/>
        </w:rPr>
      </w:pPr>
      <w:r w:rsidRPr="00E76A46">
        <w:rPr>
          <w:color w:val="000000"/>
          <w:szCs w:val="22"/>
        </w:rPr>
        <w:t>Strategi för samverkan med och stöd till frivilligkrafter</w:t>
      </w:r>
    </w:p>
    <w:p w:rsidR="002A4648" w:rsidRPr="00E76A46" w:rsidRDefault="002A4648" w:rsidP="00E76A46">
      <w:pPr>
        <w:pStyle w:val="Liststycke"/>
        <w:numPr>
          <w:ilvl w:val="0"/>
          <w:numId w:val="18"/>
        </w:numPr>
        <w:spacing w:before="100" w:beforeAutospacing="1" w:after="100" w:afterAutospacing="1" w:line="480" w:lineRule="auto"/>
        <w:ind w:left="714" w:hanging="357"/>
        <w:rPr>
          <w:color w:val="000000"/>
          <w:szCs w:val="22"/>
        </w:rPr>
      </w:pPr>
      <w:r w:rsidRPr="00E76A46">
        <w:rPr>
          <w:color w:val="000000"/>
          <w:szCs w:val="22"/>
        </w:rPr>
        <w:lastRenderedPageBreak/>
        <w:t xml:space="preserve">Strategi/plan för det internationella utbytet och arbetet </w:t>
      </w:r>
    </w:p>
    <w:p w:rsidR="002A4648" w:rsidRPr="00E76A46" w:rsidRDefault="002A4648" w:rsidP="00E76A46">
      <w:pPr>
        <w:pStyle w:val="Liststycke"/>
        <w:numPr>
          <w:ilvl w:val="0"/>
          <w:numId w:val="18"/>
        </w:numPr>
        <w:spacing w:before="100" w:beforeAutospacing="1" w:after="100" w:afterAutospacing="1" w:line="480" w:lineRule="auto"/>
        <w:ind w:left="714" w:hanging="357"/>
        <w:rPr>
          <w:color w:val="000000"/>
          <w:szCs w:val="22"/>
        </w:rPr>
      </w:pPr>
      <w:r w:rsidRPr="00E76A46">
        <w:rPr>
          <w:color w:val="000000"/>
          <w:szCs w:val="22"/>
        </w:rPr>
        <w:t>Utveckla samverkan med för</w:t>
      </w:r>
      <w:r w:rsidR="00593328">
        <w:rPr>
          <w:color w:val="000000"/>
          <w:szCs w:val="22"/>
        </w:rPr>
        <w:t>en</w:t>
      </w:r>
      <w:r w:rsidRPr="00E76A46">
        <w:rPr>
          <w:color w:val="000000"/>
          <w:szCs w:val="22"/>
        </w:rPr>
        <w:t>ingslivet med tydliggörande av ansvar och uppdrag</w:t>
      </w:r>
    </w:p>
    <w:p w:rsidR="00D07B91" w:rsidRPr="00E76A46" w:rsidRDefault="002A4648" w:rsidP="000958FD">
      <w:pPr>
        <w:pStyle w:val="Liststycke"/>
        <w:numPr>
          <w:ilvl w:val="0"/>
          <w:numId w:val="18"/>
        </w:numPr>
        <w:spacing w:before="100" w:beforeAutospacing="1" w:after="100" w:afterAutospacing="1" w:line="480" w:lineRule="auto"/>
        <w:ind w:left="714" w:hanging="357"/>
        <w:rPr>
          <w:color w:val="000000"/>
          <w:szCs w:val="22"/>
        </w:rPr>
      </w:pPr>
      <w:r w:rsidRPr="00E76A46">
        <w:rPr>
          <w:color w:val="000000"/>
          <w:szCs w:val="22"/>
        </w:rPr>
        <w:t>Utveckla arbetet för att motverka extremism och antidemokratiska rörelser</w:t>
      </w:r>
    </w:p>
    <w:p w:rsidR="0084421F" w:rsidRDefault="006409EE" w:rsidP="0084421F">
      <w:pPr>
        <w:pStyle w:val="Rubrik1"/>
      </w:pPr>
      <w:r>
        <w:br w:type="page"/>
      </w:r>
      <w:bookmarkStart w:id="37" w:name="_Toc286916385"/>
      <w:bookmarkStart w:id="38" w:name="_Toc500236722"/>
      <w:r w:rsidR="0084421F">
        <w:lastRenderedPageBreak/>
        <w:t>4. Översikt av poängfördelning</w:t>
      </w:r>
      <w:bookmarkEnd w:id="37"/>
      <w:bookmarkEnd w:id="38"/>
    </w:p>
    <w:p w:rsidR="0084421F" w:rsidRDefault="0084421F" w:rsidP="0084421F">
      <w:r>
        <w:t>Nedanst</w:t>
      </w:r>
      <w:r w:rsidR="001430AB">
        <w:t xml:space="preserve">ående tabeller visar </w:t>
      </w:r>
      <w:r w:rsidR="002846AD">
        <w:t>Tors</w:t>
      </w:r>
      <w:r w:rsidR="00D07B91">
        <w:t>ås</w:t>
      </w:r>
      <w:r w:rsidR="009355CA">
        <w:t xml:space="preserve"> kommuns</w:t>
      </w:r>
      <w:r>
        <w:t xml:space="preserve"> resultat fördelat på delfrågor inom respektive område.</w:t>
      </w:r>
      <w:r w:rsidR="00412704">
        <w:t xml:space="preserve"> </w:t>
      </w:r>
    </w:p>
    <w:p w:rsidR="00A51F6C" w:rsidRDefault="00A51F6C"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A51F6C" w:rsidRPr="00A51F6C" w:rsidTr="00A51F6C">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8"/>
                <w:szCs w:val="28"/>
              </w:rPr>
            </w:pPr>
            <w:r w:rsidRPr="00A51F6C">
              <w:rPr>
                <w:b/>
                <w:bCs/>
                <w:sz w:val="28"/>
                <w:szCs w:val="28"/>
              </w:rPr>
              <w:t xml:space="preserve">1. </w:t>
            </w:r>
          </w:p>
        </w:tc>
        <w:tc>
          <w:tcPr>
            <w:tcW w:w="488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8"/>
                <w:szCs w:val="28"/>
              </w:rPr>
            </w:pPr>
            <w:r w:rsidRPr="00A51F6C">
              <w:rPr>
                <w:b/>
                <w:bCs/>
                <w:sz w:val="28"/>
                <w:szCs w:val="28"/>
              </w:rPr>
              <w:t>Offentlighet och demokrati</w:t>
            </w:r>
          </w:p>
        </w:tc>
        <w:tc>
          <w:tcPr>
            <w:tcW w:w="116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Procent</w:t>
            </w:r>
          </w:p>
        </w:tc>
      </w:tr>
      <w:tr w:rsidR="00A51F6C" w:rsidRPr="00A51F6C" w:rsidTr="00A51F6C">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1.1</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Finns en plan/strategi for demokratiutveckling och information?</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5</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30%</w:t>
            </w:r>
          </w:p>
        </w:tc>
      </w:tr>
      <w:tr w:rsidR="00A51F6C" w:rsidRPr="00A51F6C" w:rsidTr="00A51F6C">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1.2</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Informeras invånarna om aktuella frågor i politiken?</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10</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48%</w:t>
            </w:r>
          </w:p>
        </w:tc>
      </w:tr>
      <w:tr w:rsidR="00A51F6C" w:rsidRPr="00A51F6C" w:rsidTr="00A51F6C">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1.3</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Informeras invånare om resultat?</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13</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50%</w:t>
            </w:r>
          </w:p>
        </w:tc>
      </w:tr>
      <w:tr w:rsidR="00A51F6C" w:rsidRPr="00A51F6C" w:rsidTr="00A51F6C">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1.4</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Främjas invånardialog och deltagande?</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16</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30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52%</w:t>
            </w:r>
          </w:p>
        </w:tc>
      </w:tr>
      <w:tr w:rsidR="00A51F6C" w:rsidRPr="00A51F6C" w:rsidTr="00A51F6C">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1.5</w:t>
            </w:r>
          </w:p>
        </w:tc>
        <w:tc>
          <w:tcPr>
            <w:tcW w:w="4880" w:type="dxa"/>
            <w:tcBorders>
              <w:top w:val="nil"/>
              <w:left w:val="nil"/>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Etik - Hur skapas tillit genom hög etisk standard?</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3</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25%</w:t>
            </w:r>
          </w:p>
        </w:tc>
      </w:tr>
      <w:tr w:rsidR="00A51F6C" w:rsidRPr="00A51F6C" w:rsidTr="00A51F6C">
        <w:trPr>
          <w:trHeight w:val="315"/>
        </w:trPr>
        <w:tc>
          <w:tcPr>
            <w:tcW w:w="520" w:type="dxa"/>
            <w:tcBorders>
              <w:top w:val="nil"/>
              <w:left w:val="nil"/>
              <w:bottom w:val="nil"/>
              <w:right w:val="nil"/>
            </w:tcBorders>
            <w:shd w:val="clear" w:color="auto" w:fill="auto"/>
            <w:hideMark/>
          </w:tcPr>
          <w:p w:rsidR="00A51F6C" w:rsidRPr="00A51F6C" w:rsidRDefault="00A51F6C" w:rsidP="00A51F6C">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A51F6C" w:rsidRPr="00A51F6C" w:rsidRDefault="00A51F6C" w:rsidP="00A51F6C">
            <w:pPr>
              <w:spacing w:after="0" w:line="240" w:lineRule="auto"/>
              <w:rPr>
                <w:szCs w:val="22"/>
              </w:rPr>
            </w:pPr>
            <w:r w:rsidRPr="00A51F6C">
              <w:rPr>
                <w:szCs w:val="22"/>
              </w:rPr>
              <w:t> </w:t>
            </w:r>
          </w:p>
        </w:tc>
        <w:tc>
          <w:tcPr>
            <w:tcW w:w="116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jc w:val="center"/>
              <w:rPr>
                <w:b/>
                <w:bCs/>
                <w:szCs w:val="22"/>
              </w:rPr>
            </w:pPr>
            <w:r w:rsidRPr="00A51F6C">
              <w:rPr>
                <w:b/>
                <w:bCs/>
                <w:szCs w:val="22"/>
              </w:rPr>
              <w:t>45</w:t>
            </w:r>
          </w:p>
        </w:tc>
        <w:tc>
          <w:tcPr>
            <w:tcW w:w="96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jc w:val="center"/>
              <w:rPr>
                <w:b/>
                <w:bCs/>
                <w:szCs w:val="22"/>
              </w:rPr>
            </w:pPr>
            <w:r w:rsidRPr="00A51F6C">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b/>
                <w:bCs/>
                <w:szCs w:val="22"/>
              </w:rPr>
            </w:pPr>
            <w:r w:rsidRPr="00A51F6C">
              <w:rPr>
                <w:b/>
                <w:bCs/>
                <w:szCs w:val="22"/>
              </w:rPr>
              <w:t>45%</w:t>
            </w:r>
          </w:p>
        </w:tc>
      </w:tr>
    </w:tbl>
    <w:p w:rsidR="00D07B91" w:rsidRDefault="00D07B91" w:rsidP="0084421F"/>
    <w:p w:rsidR="00A51F6C" w:rsidRDefault="00A51F6C"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A51F6C" w:rsidRPr="00A51F6C" w:rsidTr="00A51F6C">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8"/>
                <w:szCs w:val="28"/>
              </w:rPr>
            </w:pPr>
            <w:r w:rsidRPr="00A51F6C">
              <w:rPr>
                <w:b/>
                <w:bCs/>
                <w:sz w:val="28"/>
                <w:szCs w:val="28"/>
              </w:rPr>
              <w:t xml:space="preserve">2. </w:t>
            </w:r>
          </w:p>
        </w:tc>
        <w:tc>
          <w:tcPr>
            <w:tcW w:w="488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8"/>
                <w:szCs w:val="28"/>
              </w:rPr>
            </w:pPr>
            <w:r w:rsidRPr="00A51F6C">
              <w:rPr>
                <w:b/>
                <w:bCs/>
                <w:sz w:val="28"/>
                <w:szCs w:val="28"/>
              </w:rPr>
              <w:t>Tillgänglighet och brukarorientering</w:t>
            </w:r>
          </w:p>
        </w:tc>
        <w:tc>
          <w:tcPr>
            <w:tcW w:w="116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Procent</w:t>
            </w:r>
          </w:p>
        </w:tc>
      </w:tr>
      <w:tr w:rsidR="00A51F6C" w:rsidRPr="00A51F6C" w:rsidTr="00A51F6C">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2.1</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Finns det en kommunövergripande strategi för brukarfokus?</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8</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50%</w:t>
            </w:r>
          </w:p>
        </w:tc>
      </w:tr>
      <w:tr w:rsidR="00A51F6C" w:rsidRPr="00A51F6C" w:rsidTr="00A51F6C">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2.2</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Hur arbetar kommunen med tillgänglighet och bemötande?</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11</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44%</w:t>
            </w:r>
          </w:p>
        </w:tc>
      </w:tr>
      <w:tr w:rsidR="00A51F6C" w:rsidRPr="00A51F6C" w:rsidTr="00A51F6C">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2.3</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Hur Informerar kommunen om service och tjänster?</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7</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36%</w:t>
            </w:r>
          </w:p>
        </w:tc>
      </w:tr>
      <w:tr w:rsidR="00A51F6C" w:rsidRPr="00A51F6C" w:rsidTr="00A51F6C">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2.4</w:t>
            </w:r>
          </w:p>
        </w:tc>
        <w:tc>
          <w:tcPr>
            <w:tcW w:w="4880" w:type="dxa"/>
            <w:tcBorders>
              <w:top w:val="nil"/>
              <w:left w:val="nil"/>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Hur arbetar kommunen med brukarundersökningar?</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6</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32%</w:t>
            </w:r>
          </w:p>
        </w:tc>
      </w:tr>
      <w:tr w:rsidR="00A51F6C" w:rsidRPr="00A51F6C" w:rsidTr="00A51F6C">
        <w:trPr>
          <w:trHeight w:val="915"/>
        </w:trPr>
        <w:tc>
          <w:tcPr>
            <w:tcW w:w="520" w:type="dxa"/>
            <w:tcBorders>
              <w:top w:val="nil"/>
              <w:left w:val="single" w:sz="8" w:space="0" w:color="000000"/>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2.5</w:t>
            </w:r>
          </w:p>
        </w:tc>
        <w:tc>
          <w:tcPr>
            <w:tcW w:w="4880" w:type="dxa"/>
            <w:tcBorders>
              <w:top w:val="nil"/>
              <w:left w:val="nil"/>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Hur arbetar kommunen med att förtydliga tjänsternas innehåll samt synpunkts- och klagomålshantering för medborgare/brukare?</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45%</w:t>
            </w:r>
          </w:p>
        </w:tc>
      </w:tr>
      <w:tr w:rsidR="00A51F6C" w:rsidRPr="00A51F6C" w:rsidTr="00A51F6C">
        <w:trPr>
          <w:trHeight w:val="315"/>
        </w:trPr>
        <w:tc>
          <w:tcPr>
            <w:tcW w:w="520" w:type="dxa"/>
            <w:tcBorders>
              <w:top w:val="nil"/>
              <w:left w:val="nil"/>
              <w:bottom w:val="nil"/>
              <w:right w:val="nil"/>
            </w:tcBorders>
            <w:shd w:val="clear" w:color="auto" w:fill="auto"/>
            <w:hideMark/>
          </w:tcPr>
          <w:p w:rsidR="00A51F6C" w:rsidRPr="00A51F6C" w:rsidRDefault="00A51F6C" w:rsidP="00A51F6C">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A51F6C" w:rsidRPr="00A51F6C" w:rsidRDefault="00A51F6C" w:rsidP="00A51F6C">
            <w:pPr>
              <w:spacing w:after="0" w:line="240" w:lineRule="auto"/>
              <w:rPr>
                <w:szCs w:val="22"/>
              </w:rPr>
            </w:pPr>
            <w:r w:rsidRPr="00A51F6C">
              <w:rPr>
                <w:szCs w:val="22"/>
              </w:rPr>
              <w:t> </w:t>
            </w:r>
          </w:p>
        </w:tc>
        <w:tc>
          <w:tcPr>
            <w:tcW w:w="116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jc w:val="center"/>
              <w:rPr>
                <w:b/>
                <w:bCs/>
                <w:szCs w:val="22"/>
              </w:rPr>
            </w:pPr>
            <w:r w:rsidRPr="00A51F6C">
              <w:rPr>
                <w:b/>
                <w:bCs/>
                <w:szCs w:val="22"/>
              </w:rPr>
              <w:t>41</w:t>
            </w:r>
          </w:p>
        </w:tc>
        <w:tc>
          <w:tcPr>
            <w:tcW w:w="96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jc w:val="center"/>
              <w:rPr>
                <w:b/>
                <w:bCs/>
                <w:szCs w:val="22"/>
              </w:rPr>
            </w:pPr>
            <w:r w:rsidRPr="00A51F6C">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b/>
                <w:bCs/>
                <w:szCs w:val="22"/>
              </w:rPr>
            </w:pPr>
            <w:r w:rsidRPr="00A51F6C">
              <w:rPr>
                <w:b/>
                <w:bCs/>
                <w:szCs w:val="22"/>
              </w:rPr>
              <w:t>41%</w:t>
            </w:r>
          </w:p>
        </w:tc>
      </w:tr>
    </w:tbl>
    <w:p w:rsidR="00A51F6C" w:rsidRDefault="00A51F6C" w:rsidP="0084421F"/>
    <w:p w:rsidR="00A51F6C" w:rsidRDefault="00A51F6C"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A51F6C" w:rsidRPr="00A51F6C" w:rsidTr="00A51F6C">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8"/>
                <w:szCs w:val="28"/>
              </w:rPr>
            </w:pPr>
            <w:r w:rsidRPr="00A51F6C">
              <w:rPr>
                <w:b/>
                <w:bCs/>
                <w:sz w:val="28"/>
                <w:szCs w:val="28"/>
              </w:rPr>
              <w:t xml:space="preserve">3. </w:t>
            </w:r>
          </w:p>
        </w:tc>
        <w:tc>
          <w:tcPr>
            <w:tcW w:w="488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8"/>
                <w:szCs w:val="28"/>
              </w:rPr>
            </w:pPr>
            <w:r w:rsidRPr="00A51F6C">
              <w:rPr>
                <w:b/>
                <w:bCs/>
                <w:sz w:val="28"/>
                <w:szCs w:val="28"/>
              </w:rPr>
              <w:t>Politisk styrning och kontroll</w:t>
            </w:r>
          </w:p>
        </w:tc>
        <w:tc>
          <w:tcPr>
            <w:tcW w:w="116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A51F6C" w:rsidRPr="00A51F6C" w:rsidRDefault="00A51F6C" w:rsidP="00A51F6C">
            <w:pPr>
              <w:spacing w:after="0" w:line="240" w:lineRule="auto"/>
              <w:rPr>
                <w:b/>
                <w:bCs/>
                <w:sz w:val="25"/>
                <w:szCs w:val="25"/>
              </w:rPr>
            </w:pPr>
            <w:r w:rsidRPr="00A51F6C">
              <w:rPr>
                <w:b/>
                <w:bCs/>
                <w:sz w:val="25"/>
                <w:szCs w:val="25"/>
              </w:rPr>
              <w:t>Procent</w:t>
            </w:r>
          </w:p>
        </w:tc>
      </w:tr>
      <w:tr w:rsidR="00A51F6C" w:rsidRPr="00A51F6C" w:rsidTr="00A51F6C">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3.1</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Genomsyras hela organisationen av ett helhetstänkande avseende styrning/uppföljning?</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6</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41%</w:t>
            </w:r>
          </w:p>
        </w:tc>
      </w:tr>
      <w:tr w:rsidR="00A51F6C" w:rsidRPr="00A51F6C" w:rsidTr="00A51F6C">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3.2</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Styrs kommunen av tydliga politiska mål?</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13</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51%</w:t>
            </w:r>
          </w:p>
        </w:tc>
      </w:tr>
      <w:tr w:rsidR="00A51F6C" w:rsidRPr="00A51F6C" w:rsidTr="00A51F6C">
        <w:trPr>
          <w:trHeight w:val="9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3.3</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Rapporterar förvaltningen till den politiska nivån och  har politikerna möjlighet att utöva tillsyn över förvaltningen?</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35%</w:t>
            </w:r>
          </w:p>
        </w:tc>
      </w:tr>
      <w:tr w:rsidR="00A51F6C" w:rsidRPr="00A51F6C" w:rsidTr="00A51F6C">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3.4</w:t>
            </w:r>
          </w:p>
        </w:tc>
        <w:tc>
          <w:tcPr>
            <w:tcW w:w="488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Finns det en tydlig delegation och ansvarsfördelning mellan politisk och tjänstemannanivå?</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17</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83%</w:t>
            </w:r>
          </w:p>
        </w:tc>
      </w:tr>
      <w:tr w:rsidR="00A51F6C" w:rsidRPr="00A51F6C" w:rsidTr="00A51F6C">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3.5</w:t>
            </w:r>
          </w:p>
        </w:tc>
        <w:tc>
          <w:tcPr>
            <w:tcW w:w="4880" w:type="dxa"/>
            <w:tcBorders>
              <w:top w:val="nil"/>
              <w:left w:val="nil"/>
              <w:bottom w:val="single" w:sz="8" w:space="0" w:color="auto"/>
              <w:right w:val="single" w:sz="8" w:space="0" w:color="000000"/>
            </w:tcBorders>
            <w:shd w:val="clear" w:color="auto" w:fill="auto"/>
            <w:hideMark/>
          </w:tcPr>
          <w:p w:rsidR="00A51F6C" w:rsidRPr="00A51F6C" w:rsidRDefault="00A51F6C" w:rsidP="00A51F6C">
            <w:pPr>
              <w:spacing w:after="0" w:line="240" w:lineRule="auto"/>
              <w:rPr>
                <w:szCs w:val="22"/>
              </w:rPr>
            </w:pPr>
            <w:r w:rsidRPr="00A51F6C">
              <w:rPr>
                <w:szCs w:val="22"/>
              </w:rPr>
              <w:t>Finns det en ömsesidig förståelse av uppgifter, roller och spelregler mellan politiker och tjänstemän?</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szCs w:val="22"/>
              </w:rPr>
            </w:pPr>
            <w:r w:rsidRPr="00A51F6C">
              <w:rPr>
                <w:szCs w:val="22"/>
              </w:rPr>
              <w:t>63%</w:t>
            </w:r>
          </w:p>
        </w:tc>
      </w:tr>
      <w:tr w:rsidR="00A51F6C" w:rsidRPr="00A51F6C" w:rsidTr="00A51F6C">
        <w:trPr>
          <w:trHeight w:val="315"/>
        </w:trPr>
        <w:tc>
          <w:tcPr>
            <w:tcW w:w="520" w:type="dxa"/>
            <w:tcBorders>
              <w:top w:val="nil"/>
              <w:left w:val="nil"/>
              <w:bottom w:val="nil"/>
              <w:right w:val="nil"/>
            </w:tcBorders>
            <w:shd w:val="clear" w:color="auto" w:fill="auto"/>
            <w:hideMark/>
          </w:tcPr>
          <w:p w:rsidR="00A51F6C" w:rsidRPr="00A51F6C" w:rsidRDefault="00A51F6C" w:rsidP="00A51F6C">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A51F6C" w:rsidRPr="00A51F6C" w:rsidRDefault="00A51F6C" w:rsidP="00A51F6C">
            <w:pPr>
              <w:spacing w:after="0" w:line="240" w:lineRule="auto"/>
              <w:rPr>
                <w:szCs w:val="22"/>
              </w:rPr>
            </w:pPr>
            <w:r w:rsidRPr="00A51F6C">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b/>
                <w:bCs/>
                <w:szCs w:val="22"/>
              </w:rPr>
            </w:pPr>
            <w:r w:rsidRPr="00A51F6C">
              <w:rPr>
                <w:b/>
                <w:bCs/>
                <w:szCs w:val="22"/>
              </w:rPr>
              <w:t>54</w:t>
            </w:r>
          </w:p>
        </w:tc>
        <w:tc>
          <w:tcPr>
            <w:tcW w:w="960" w:type="dxa"/>
            <w:tcBorders>
              <w:top w:val="nil"/>
              <w:left w:val="nil"/>
              <w:bottom w:val="single" w:sz="8" w:space="0" w:color="000000"/>
              <w:right w:val="single" w:sz="8" w:space="0" w:color="000000"/>
            </w:tcBorders>
            <w:shd w:val="clear" w:color="auto" w:fill="auto"/>
            <w:hideMark/>
          </w:tcPr>
          <w:p w:rsidR="00A51F6C" w:rsidRPr="00A51F6C" w:rsidRDefault="00A51F6C" w:rsidP="00A51F6C">
            <w:pPr>
              <w:spacing w:after="0" w:line="240" w:lineRule="auto"/>
              <w:jc w:val="center"/>
              <w:rPr>
                <w:b/>
                <w:bCs/>
                <w:szCs w:val="22"/>
              </w:rPr>
            </w:pPr>
            <w:r w:rsidRPr="00A51F6C">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A51F6C" w:rsidRPr="00A51F6C" w:rsidRDefault="00A51F6C" w:rsidP="00A51F6C">
            <w:pPr>
              <w:spacing w:after="0" w:line="240" w:lineRule="auto"/>
              <w:jc w:val="center"/>
              <w:rPr>
                <w:b/>
                <w:bCs/>
                <w:szCs w:val="22"/>
              </w:rPr>
            </w:pPr>
            <w:r w:rsidRPr="00A51F6C">
              <w:rPr>
                <w:b/>
                <w:bCs/>
                <w:szCs w:val="22"/>
              </w:rPr>
              <w:t>54%</w:t>
            </w:r>
          </w:p>
        </w:tc>
      </w:tr>
    </w:tbl>
    <w:p w:rsidR="00BE1066" w:rsidRDefault="00BE1066" w:rsidP="0084421F"/>
    <w:p w:rsidR="00A51F6C" w:rsidRDefault="00A51F6C"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452C15" w:rsidRPr="00452C15" w:rsidTr="00452C15">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 xml:space="preserve">4. </w:t>
            </w:r>
          </w:p>
        </w:tc>
        <w:tc>
          <w:tcPr>
            <w:tcW w:w="488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Ledarskap, ansvar och delegation</w:t>
            </w:r>
          </w:p>
        </w:tc>
        <w:tc>
          <w:tcPr>
            <w:tcW w:w="11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Procent</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4.1</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Finns kommunövergripande strategi för ledarskap, ansvar och delegation?</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11</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70%</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4.2</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Vilket ansvar har resultatenheterna för budget, personal och organisation?</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5</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45%</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4.3</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Beskrivs inriktning och ansvar för tvärsektoriellt samarbete?</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8</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41%</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4.4</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Tydliggörs det personliga uppdraget för alla chefer i organisationen?</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28%</w:t>
            </w:r>
          </w:p>
        </w:tc>
      </w:tr>
      <w:tr w:rsidR="00452C15" w:rsidRPr="00452C15" w:rsidTr="00452C15">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lastRenderedPageBreak/>
              <w:t>4.5</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Sker central ledning för underställda avdelningar/enheter?</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47%</w:t>
            </w:r>
          </w:p>
        </w:tc>
      </w:tr>
      <w:tr w:rsidR="00452C15" w:rsidRPr="00452C15" w:rsidTr="00452C15">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4.6</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Bedriver kommunens ledarutveckling?</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13</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63%</w:t>
            </w:r>
          </w:p>
        </w:tc>
      </w:tr>
      <w:tr w:rsidR="00452C15" w:rsidRPr="00452C15" w:rsidTr="00452C15">
        <w:trPr>
          <w:trHeight w:val="315"/>
        </w:trPr>
        <w:tc>
          <w:tcPr>
            <w:tcW w:w="520" w:type="dxa"/>
            <w:tcBorders>
              <w:top w:val="nil"/>
              <w:left w:val="nil"/>
              <w:bottom w:val="nil"/>
              <w:right w:val="nil"/>
            </w:tcBorders>
            <w:shd w:val="clear" w:color="auto" w:fill="auto"/>
            <w:hideMark/>
          </w:tcPr>
          <w:p w:rsidR="00452C15" w:rsidRPr="00452C15" w:rsidRDefault="00452C15" w:rsidP="00452C15">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452C15" w:rsidRPr="00452C15" w:rsidRDefault="00452C15" w:rsidP="00452C15">
            <w:pPr>
              <w:spacing w:after="0" w:line="240" w:lineRule="auto"/>
              <w:rPr>
                <w:szCs w:val="22"/>
              </w:rPr>
            </w:pPr>
            <w:r w:rsidRPr="00452C15">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49</w:t>
            </w:r>
          </w:p>
        </w:tc>
        <w:tc>
          <w:tcPr>
            <w:tcW w:w="96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jc w:val="center"/>
              <w:rPr>
                <w:b/>
                <w:bCs/>
                <w:szCs w:val="22"/>
              </w:rPr>
            </w:pPr>
            <w:r w:rsidRPr="00452C15">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49%</w:t>
            </w:r>
          </w:p>
        </w:tc>
      </w:tr>
    </w:tbl>
    <w:p w:rsidR="00A51F6C" w:rsidRDefault="00A51F6C" w:rsidP="0084421F"/>
    <w:p w:rsidR="00452C15" w:rsidRDefault="00452C15" w:rsidP="0084421F"/>
    <w:p w:rsidR="00452C15" w:rsidRDefault="00452C15"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452C15" w:rsidRPr="00452C15" w:rsidTr="00452C15">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 xml:space="preserve">5. </w:t>
            </w:r>
          </w:p>
        </w:tc>
        <w:tc>
          <w:tcPr>
            <w:tcW w:w="488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Resultat och effektivitet</w:t>
            </w:r>
          </w:p>
        </w:tc>
        <w:tc>
          <w:tcPr>
            <w:tcW w:w="11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Procent</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5.1</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Finns en strategi för resultatstyrning och effektivitetsutveckling?</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40%</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5.2</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Tydliggör kommunen sambandet mellan kostnader och resultat i budgetprocessen?</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12</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62%</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5.3</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Arbetar kommunen med utveckling uppföljning och kontroll?</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13</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65%</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5.4</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Kommuniceras och förs strategiska diskussioner kring resurser och resultat?</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7</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49%</w:t>
            </w:r>
          </w:p>
        </w:tc>
      </w:tr>
      <w:tr w:rsidR="00452C15" w:rsidRPr="00452C15" w:rsidTr="00452C15">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5.5</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Används jämförelser aktivt som ett led i serviceutveckling och effektivisering?</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19%</w:t>
            </w:r>
          </w:p>
        </w:tc>
      </w:tr>
      <w:tr w:rsidR="00452C15" w:rsidRPr="00452C15" w:rsidTr="00452C15">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5.6</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Sker extern samverkan för att stärka serviceutbudet och öka effektivitet?</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7</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72%</w:t>
            </w:r>
          </w:p>
        </w:tc>
      </w:tr>
      <w:tr w:rsidR="00452C15" w:rsidRPr="00452C15" w:rsidTr="00452C15">
        <w:trPr>
          <w:trHeight w:val="315"/>
        </w:trPr>
        <w:tc>
          <w:tcPr>
            <w:tcW w:w="520" w:type="dxa"/>
            <w:tcBorders>
              <w:top w:val="nil"/>
              <w:left w:val="nil"/>
              <w:bottom w:val="nil"/>
              <w:right w:val="nil"/>
            </w:tcBorders>
            <w:shd w:val="clear" w:color="auto" w:fill="auto"/>
            <w:hideMark/>
          </w:tcPr>
          <w:p w:rsidR="00452C15" w:rsidRPr="00452C15" w:rsidRDefault="00452C15" w:rsidP="00452C15">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452C15" w:rsidRPr="00452C15" w:rsidRDefault="00452C15" w:rsidP="00452C15">
            <w:pPr>
              <w:spacing w:after="0" w:line="240" w:lineRule="auto"/>
              <w:rPr>
                <w:szCs w:val="22"/>
              </w:rPr>
            </w:pPr>
            <w:r w:rsidRPr="00452C15">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50</w:t>
            </w:r>
          </w:p>
        </w:tc>
        <w:tc>
          <w:tcPr>
            <w:tcW w:w="96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jc w:val="center"/>
              <w:rPr>
                <w:b/>
                <w:bCs/>
                <w:szCs w:val="22"/>
              </w:rPr>
            </w:pPr>
            <w:r w:rsidRPr="00452C15">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50%</w:t>
            </w:r>
          </w:p>
        </w:tc>
      </w:tr>
    </w:tbl>
    <w:p w:rsidR="00452C15" w:rsidRDefault="00452C15" w:rsidP="0084421F"/>
    <w:p w:rsidR="00452C15" w:rsidRDefault="00452C15" w:rsidP="0084421F"/>
    <w:p w:rsidR="001D34DF" w:rsidRDefault="001D34DF" w:rsidP="0084421F"/>
    <w:p w:rsidR="00BE1066" w:rsidRDefault="00BE1066" w:rsidP="0084421F"/>
    <w:p w:rsidR="00BE1066" w:rsidRDefault="00BE1066" w:rsidP="0084421F"/>
    <w:p w:rsidR="00BE1066" w:rsidRDefault="00BE1066" w:rsidP="0084421F"/>
    <w:p w:rsidR="00BE1066" w:rsidRDefault="00BE1066" w:rsidP="0084421F"/>
    <w:p w:rsidR="00BE1066" w:rsidRDefault="00BE1066" w:rsidP="0084421F"/>
    <w:p w:rsidR="00452C15" w:rsidRDefault="00452C15"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452C15" w:rsidRPr="00452C15" w:rsidTr="00452C15">
        <w:trPr>
          <w:trHeight w:val="765"/>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 xml:space="preserve">6. </w:t>
            </w:r>
          </w:p>
        </w:tc>
        <w:tc>
          <w:tcPr>
            <w:tcW w:w="488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Kommunen som arbetsgivare - personalpolitik</w:t>
            </w:r>
          </w:p>
        </w:tc>
        <w:tc>
          <w:tcPr>
            <w:tcW w:w="11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Procent</w:t>
            </w:r>
          </w:p>
        </w:tc>
      </w:tr>
      <w:tr w:rsidR="00452C15" w:rsidRPr="00452C15" w:rsidTr="00452C15">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6.1</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Finns en kommunövergripande personalstrategi?</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8</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50%</w:t>
            </w:r>
          </w:p>
        </w:tc>
      </w:tr>
      <w:tr w:rsidR="00452C15" w:rsidRPr="00452C15" w:rsidTr="00452C15">
        <w:trPr>
          <w:trHeight w:val="9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6.2</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Tillvaratas befintliga och hur rekryteras nya medarbetare? Kommunen som ”attraktiv arbetsgivare”.</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13</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67%</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6.3</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Läggs stor vikt på kompetens- och medarbetarutveckling?</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12</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49%</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6.4</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Sker individuell lönesättning och belöning av goda prestationer?</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8</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52%</w:t>
            </w:r>
          </w:p>
        </w:tc>
      </w:tr>
      <w:tr w:rsidR="00452C15" w:rsidRPr="00452C15" w:rsidTr="00452C15">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6.5</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Arbetar kommunen med medarbetarundersökningar?</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10</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69%</w:t>
            </w:r>
          </w:p>
        </w:tc>
      </w:tr>
      <w:tr w:rsidR="00452C15" w:rsidRPr="00452C15" w:rsidTr="00452C15">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6.6</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Arbetar kommunen med mångfald, (etnicitet, kulturellt och kön)?</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10%</w:t>
            </w:r>
          </w:p>
        </w:tc>
      </w:tr>
      <w:tr w:rsidR="00452C15" w:rsidRPr="00452C15" w:rsidTr="00452C15">
        <w:trPr>
          <w:trHeight w:val="315"/>
        </w:trPr>
        <w:tc>
          <w:tcPr>
            <w:tcW w:w="520" w:type="dxa"/>
            <w:tcBorders>
              <w:top w:val="nil"/>
              <w:left w:val="nil"/>
              <w:bottom w:val="nil"/>
              <w:right w:val="nil"/>
            </w:tcBorders>
            <w:shd w:val="clear" w:color="auto" w:fill="auto"/>
            <w:hideMark/>
          </w:tcPr>
          <w:p w:rsidR="00452C15" w:rsidRPr="00452C15" w:rsidRDefault="00452C15" w:rsidP="00452C15">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452C15" w:rsidRPr="00452C15" w:rsidRDefault="00452C15" w:rsidP="00452C15">
            <w:pPr>
              <w:spacing w:after="0" w:line="240" w:lineRule="auto"/>
              <w:rPr>
                <w:szCs w:val="22"/>
              </w:rPr>
            </w:pPr>
            <w:r w:rsidRPr="00452C15">
              <w:rPr>
                <w:szCs w:val="22"/>
              </w:rPr>
              <w:t> </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52</w:t>
            </w:r>
          </w:p>
        </w:tc>
        <w:tc>
          <w:tcPr>
            <w:tcW w:w="96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jc w:val="center"/>
              <w:rPr>
                <w:b/>
                <w:bCs/>
                <w:szCs w:val="22"/>
              </w:rPr>
            </w:pPr>
            <w:r w:rsidRPr="00452C15">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52%</w:t>
            </w:r>
          </w:p>
        </w:tc>
      </w:tr>
    </w:tbl>
    <w:p w:rsidR="00BE1066" w:rsidRDefault="00BE1066" w:rsidP="0084421F"/>
    <w:p w:rsidR="00452C15" w:rsidRDefault="00452C15" w:rsidP="0084421F"/>
    <w:p w:rsidR="00452C15" w:rsidRDefault="00452C15"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452C15" w:rsidRPr="00452C15" w:rsidTr="00452C15">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 xml:space="preserve">7. </w:t>
            </w:r>
          </w:p>
        </w:tc>
        <w:tc>
          <w:tcPr>
            <w:tcW w:w="488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Ständiga förbättringar</w:t>
            </w:r>
          </w:p>
        </w:tc>
        <w:tc>
          <w:tcPr>
            <w:tcW w:w="11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Procent</w:t>
            </w:r>
          </w:p>
        </w:tc>
      </w:tr>
      <w:tr w:rsidR="00452C15" w:rsidRPr="00452C15" w:rsidTr="00452C15">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7.1</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Finns en strategi för ständiga förbättringar?</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28%</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7.2</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Arbetar verksamheterna med analys av avvikelser, brister och problem?</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11</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43%</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7.3</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Sker extern omvärldsspaning och samverkan för att förbättra kvaliteten på tjänsterna?</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8</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41%</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7.4</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Finns metoder för att förbättra kvaliteten på tjänsterna?</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7</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35%</w:t>
            </w:r>
          </w:p>
        </w:tc>
      </w:tr>
      <w:tr w:rsidR="00452C15" w:rsidRPr="00452C15" w:rsidTr="00452C15">
        <w:trPr>
          <w:trHeight w:val="6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7.5</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Arbetar kommunen med kreativitet och förbättringar?</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0</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0%</w:t>
            </w:r>
          </w:p>
        </w:tc>
      </w:tr>
      <w:tr w:rsidR="00452C15" w:rsidRPr="00452C15" w:rsidTr="00452C15">
        <w:trPr>
          <w:trHeight w:val="315"/>
        </w:trPr>
        <w:tc>
          <w:tcPr>
            <w:tcW w:w="520" w:type="dxa"/>
            <w:tcBorders>
              <w:top w:val="nil"/>
              <w:left w:val="nil"/>
              <w:bottom w:val="nil"/>
              <w:right w:val="nil"/>
            </w:tcBorders>
            <w:shd w:val="clear" w:color="auto" w:fill="auto"/>
            <w:hideMark/>
          </w:tcPr>
          <w:p w:rsidR="00452C15" w:rsidRPr="00452C15" w:rsidRDefault="00452C15" w:rsidP="00452C15">
            <w:pPr>
              <w:spacing w:after="0" w:line="240" w:lineRule="auto"/>
              <w:jc w:val="center"/>
              <w:rPr>
                <w:szCs w:val="22"/>
              </w:rPr>
            </w:pPr>
          </w:p>
        </w:tc>
        <w:tc>
          <w:tcPr>
            <w:tcW w:w="4880" w:type="dxa"/>
            <w:tcBorders>
              <w:top w:val="nil"/>
              <w:left w:val="nil"/>
              <w:bottom w:val="nil"/>
              <w:right w:val="single" w:sz="8" w:space="0" w:color="auto"/>
            </w:tcBorders>
            <w:shd w:val="clear" w:color="auto" w:fill="auto"/>
            <w:hideMark/>
          </w:tcPr>
          <w:p w:rsidR="00452C15" w:rsidRPr="00452C15" w:rsidRDefault="00452C15" w:rsidP="00452C15">
            <w:pPr>
              <w:spacing w:after="0" w:line="240" w:lineRule="auto"/>
              <w:rPr>
                <w:szCs w:val="22"/>
              </w:rPr>
            </w:pPr>
            <w:r w:rsidRPr="00452C15">
              <w:rPr>
                <w:szCs w:val="22"/>
              </w:rPr>
              <w:t> </w:t>
            </w:r>
          </w:p>
        </w:tc>
        <w:tc>
          <w:tcPr>
            <w:tcW w:w="116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jc w:val="center"/>
              <w:rPr>
                <w:b/>
                <w:bCs/>
                <w:szCs w:val="22"/>
              </w:rPr>
            </w:pPr>
            <w:r w:rsidRPr="00452C15">
              <w:rPr>
                <w:b/>
                <w:bCs/>
                <w:szCs w:val="22"/>
              </w:rPr>
              <w:t>30</w:t>
            </w:r>
          </w:p>
        </w:tc>
        <w:tc>
          <w:tcPr>
            <w:tcW w:w="96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jc w:val="center"/>
              <w:rPr>
                <w:b/>
                <w:bCs/>
                <w:szCs w:val="22"/>
              </w:rPr>
            </w:pPr>
            <w:r w:rsidRPr="00452C15">
              <w:rPr>
                <w:b/>
                <w:bCs/>
                <w:szCs w:val="22"/>
              </w:rPr>
              <w:t>100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30%</w:t>
            </w:r>
          </w:p>
        </w:tc>
      </w:tr>
    </w:tbl>
    <w:p w:rsidR="00452C15" w:rsidRDefault="00452C15" w:rsidP="0084421F"/>
    <w:p w:rsidR="00452C15" w:rsidRDefault="00452C15" w:rsidP="0084421F"/>
    <w:p w:rsidR="00452C15" w:rsidRDefault="00452C15" w:rsidP="0084421F"/>
    <w:p w:rsidR="001D34DF" w:rsidRDefault="001D34DF" w:rsidP="0084421F"/>
    <w:p w:rsidR="001D34DF" w:rsidRDefault="001D34DF" w:rsidP="0084421F"/>
    <w:p w:rsidR="001D34DF" w:rsidRDefault="001D34DF" w:rsidP="0084421F"/>
    <w:p w:rsidR="001D34DF" w:rsidRDefault="001D34DF" w:rsidP="0084421F"/>
    <w:p w:rsidR="001D34DF" w:rsidRDefault="001D34DF" w:rsidP="0084421F"/>
    <w:tbl>
      <w:tblPr>
        <w:tblW w:w="8820" w:type="dxa"/>
        <w:tblCellMar>
          <w:left w:w="70" w:type="dxa"/>
          <w:right w:w="70" w:type="dxa"/>
        </w:tblCellMar>
        <w:tblLook w:val="04A0" w:firstRow="1" w:lastRow="0" w:firstColumn="1" w:lastColumn="0" w:noHBand="0" w:noVBand="1"/>
      </w:tblPr>
      <w:tblGrid>
        <w:gridCol w:w="520"/>
        <w:gridCol w:w="4880"/>
        <w:gridCol w:w="1160"/>
        <w:gridCol w:w="960"/>
        <w:gridCol w:w="1300"/>
      </w:tblGrid>
      <w:tr w:rsidR="00452C15" w:rsidRPr="00452C15" w:rsidTr="00452C15">
        <w:trPr>
          <w:trHeight w:val="390"/>
        </w:trPr>
        <w:tc>
          <w:tcPr>
            <w:tcW w:w="520" w:type="dxa"/>
            <w:tcBorders>
              <w:top w:val="single" w:sz="8" w:space="0" w:color="000000"/>
              <w:left w:val="single" w:sz="8" w:space="0" w:color="000000"/>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 xml:space="preserve">8. </w:t>
            </w:r>
          </w:p>
        </w:tc>
        <w:tc>
          <w:tcPr>
            <w:tcW w:w="488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8"/>
                <w:szCs w:val="28"/>
              </w:rPr>
            </w:pPr>
            <w:r w:rsidRPr="00452C15">
              <w:rPr>
                <w:b/>
                <w:bCs/>
                <w:sz w:val="28"/>
                <w:szCs w:val="28"/>
              </w:rPr>
              <w:t>Kommunen som samhällsbyggare</w:t>
            </w:r>
          </w:p>
        </w:tc>
        <w:tc>
          <w:tcPr>
            <w:tcW w:w="11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Uppnått</w:t>
            </w:r>
          </w:p>
        </w:tc>
        <w:tc>
          <w:tcPr>
            <w:tcW w:w="96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Max</w:t>
            </w:r>
          </w:p>
        </w:tc>
        <w:tc>
          <w:tcPr>
            <w:tcW w:w="1300" w:type="dxa"/>
            <w:tcBorders>
              <w:top w:val="single" w:sz="8" w:space="0" w:color="000000"/>
              <w:left w:val="nil"/>
              <w:bottom w:val="single" w:sz="8" w:space="0" w:color="000000"/>
              <w:right w:val="single" w:sz="8" w:space="0" w:color="000000"/>
            </w:tcBorders>
            <w:shd w:val="clear" w:color="000000" w:fill="EEECE1"/>
            <w:hideMark/>
          </w:tcPr>
          <w:p w:rsidR="00452C15" w:rsidRPr="00452C15" w:rsidRDefault="00452C15" w:rsidP="00452C15">
            <w:pPr>
              <w:spacing w:after="0" w:line="240" w:lineRule="auto"/>
              <w:rPr>
                <w:b/>
                <w:bCs/>
                <w:sz w:val="25"/>
                <w:szCs w:val="25"/>
              </w:rPr>
            </w:pPr>
            <w:r w:rsidRPr="00452C15">
              <w:rPr>
                <w:b/>
                <w:bCs/>
                <w:sz w:val="25"/>
                <w:szCs w:val="25"/>
              </w:rPr>
              <w:t>Procent</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8.1</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Finns övergripande planer/strategier för samhällsbyggande?</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63%</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8.2</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Samverkar kommunen med aktörer inom civilsamhället kring utveckling av lokalsamhället?</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8</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51%</w:t>
            </w:r>
          </w:p>
        </w:tc>
      </w:tr>
      <w:tr w:rsidR="00452C15" w:rsidRPr="00452C15" w:rsidTr="00452C15">
        <w:trPr>
          <w:trHeight w:val="3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8.3</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Samverkar kommunen med kulturlivet?</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11</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73%</w:t>
            </w:r>
          </w:p>
        </w:tc>
      </w:tr>
      <w:tr w:rsidR="00452C15" w:rsidRPr="00452C15" w:rsidTr="00452C15">
        <w:trPr>
          <w:trHeight w:val="615"/>
        </w:trPr>
        <w:tc>
          <w:tcPr>
            <w:tcW w:w="520" w:type="dxa"/>
            <w:tcBorders>
              <w:top w:val="nil"/>
              <w:left w:val="single" w:sz="8" w:space="0" w:color="000000"/>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8.4</w:t>
            </w:r>
          </w:p>
        </w:tc>
        <w:tc>
          <w:tcPr>
            <w:tcW w:w="4880" w:type="dxa"/>
            <w:tcBorders>
              <w:top w:val="nil"/>
              <w:left w:val="nil"/>
              <w:bottom w:val="single" w:sz="8" w:space="0" w:color="000000"/>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Vilken är kommunens roll i utveckling av näringslivet?</w:t>
            </w:r>
          </w:p>
        </w:tc>
        <w:tc>
          <w:tcPr>
            <w:tcW w:w="11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9</w:t>
            </w:r>
          </w:p>
        </w:tc>
        <w:tc>
          <w:tcPr>
            <w:tcW w:w="96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61%</w:t>
            </w:r>
          </w:p>
        </w:tc>
      </w:tr>
      <w:tr w:rsidR="00452C15" w:rsidRPr="00452C15" w:rsidTr="00452C15">
        <w:trPr>
          <w:trHeight w:val="315"/>
        </w:trPr>
        <w:tc>
          <w:tcPr>
            <w:tcW w:w="520" w:type="dxa"/>
            <w:tcBorders>
              <w:top w:val="nil"/>
              <w:left w:val="single" w:sz="8" w:space="0" w:color="000000"/>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8.5</w:t>
            </w:r>
          </w:p>
        </w:tc>
        <w:tc>
          <w:tcPr>
            <w:tcW w:w="4880" w:type="dxa"/>
            <w:tcBorders>
              <w:top w:val="nil"/>
              <w:left w:val="nil"/>
              <w:bottom w:val="single" w:sz="8" w:space="0" w:color="auto"/>
              <w:right w:val="single" w:sz="8" w:space="0" w:color="000000"/>
            </w:tcBorders>
            <w:shd w:val="clear" w:color="auto" w:fill="auto"/>
            <w:hideMark/>
          </w:tcPr>
          <w:p w:rsidR="00452C15" w:rsidRPr="00452C15" w:rsidRDefault="00452C15" w:rsidP="00452C15">
            <w:pPr>
              <w:spacing w:after="0" w:line="240" w:lineRule="auto"/>
              <w:rPr>
                <w:szCs w:val="22"/>
              </w:rPr>
            </w:pPr>
            <w:r w:rsidRPr="00452C15">
              <w:rPr>
                <w:szCs w:val="22"/>
              </w:rPr>
              <w:t>Arbetar kommunen med internationella kontakter?</w:t>
            </w:r>
          </w:p>
        </w:tc>
        <w:tc>
          <w:tcPr>
            <w:tcW w:w="1160" w:type="dxa"/>
            <w:tcBorders>
              <w:top w:val="nil"/>
              <w:left w:val="nil"/>
              <w:bottom w:val="nil"/>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3</w:t>
            </w:r>
          </w:p>
        </w:tc>
        <w:tc>
          <w:tcPr>
            <w:tcW w:w="960" w:type="dxa"/>
            <w:tcBorders>
              <w:top w:val="nil"/>
              <w:left w:val="nil"/>
              <w:bottom w:val="nil"/>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10</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28%</w:t>
            </w:r>
          </w:p>
        </w:tc>
      </w:tr>
      <w:tr w:rsidR="00452C15" w:rsidRPr="00452C15" w:rsidTr="00452C15">
        <w:trPr>
          <w:trHeight w:val="315"/>
        </w:trPr>
        <w:tc>
          <w:tcPr>
            <w:tcW w:w="520" w:type="dxa"/>
            <w:tcBorders>
              <w:top w:val="nil"/>
              <w:left w:val="single" w:sz="8" w:space="0" w:color="000000"/>
              <w:bottom w:val="nil"/>
              <w:right w:val="nil"/>
            </w:tcBorders>
            <w:shd w:val="clear" w:color="auto" w:fill="auto"/>
            <w:hideMark/>
          </w:tcPr>
          <w:p w:rsidR="00452C15" w:rsidRPr="00452C15" w:rsidRDefault="00452C15" w:rsidP="00452C15">
            <w:pPr>
              <w:spacing w:after="0" w:line="240" w:lineRule="auto"/>
              <w:rPr>
                <w:szCs w:val="22"/>
              </w:rPr>
            </w:pPr>
            <w:r w:rsidRPr="00452C15">
              <w:rPr>
                <w:szCs w:val="22"/>
              </w:rPr>
              <w:t>8.6</w:t>
            </w:r>
          </w:p>
        </w:tc>
        <w:tc>
          <w:tcPr>
            <w:tcW w:w="4880" w:type="dxa"/>
            <w:tcBorders>
              <w:top w:val="nil"/>
              <w:left w:val="single" w:sz="8" w:space="0" w:color="auto"/>
              <w:bottom w:val="single" w:sz="8" w:space="0" w:color="auto"/>
              <w:right w:val="single" w:sz="8" w:space="0" w:color="auto"/>
            </w:tcBorders>
            <w:shd w:val="clear" w:color="auto" w:fill="auto"/>
            <w:hideMark/>
          </w:tcPr>
          <w:p w:rsidR="00452C15" w:rsidRPr="00452C15" w:rsidRDefault="00452C15" w:rsidP="00452C15">
            <w:pPr>
              <w:spacing w:after="0" w:line="240" w:lineRule="auto"/>
              <w:rPr>
                <w:szCs w:val="22"/>
              </w:rPr>
            </w:pPr>
            <w:r w:rsidRPr="00452C15">
              <w:rPr>
                <w:szCs w:val="22"/>
              </w:rPr>
              <w:t>Arbetar kommunen med miljöfrågor?</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9</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61%</w:t>
            </w:r>
          </w:p>
        </w:tc>
      </w:tr>
      <w:tr w:rsidR="00452C15" w:rsidRPr="00452C15" w:rsidTr="00452C15">
        <w:trPr>
          <w:trHeight w:val="315"/>
        </w:trPr>
        <w:tc>
          <w:tcPr>
            <w:tcW w:w="520" w:type="dxa"/>
            <w:tcBorders>
              <w:top w:val="single" w:sz="8" w:space="0" w:color="auto"/>
              <w:left w:val="single" w:sz="8" w:space="0" w:color="auto"/>
              <w:bottom w:val="single" w:sz="8" w:space="0" w:color="auto"/>
              <w:right w:val="single" w:sz="8" w:space="0" w:color="auto"/>
            </w:tcBorders>
            <w:shd w:val="clear" w:color="auto" w:fill="auto"/>
            <w:hideMark/>
          </w:tcPr>
          <w:p w:rsidR="00452C15" w:rsidRPr="00452C15" w:rsidRDefault="00452C15" w:rsidP="00452C15">
            <w:pPr>
              <w:spacing w:after="0" w:line="240" w:lineRule="auto"/>
              <w:rPr>
                <w:szCs w:val="22"/>
              </w:rPr>
            </w:pPr>
            <w:r w:rsidRPr="00452C15">
              <w:rPr>
                <w:szCs w:val="22"/>
              </w:rPr>
              <w:t>8.7</w:t>
            </w:r>
          </w:p>
        </w:tc>
        <w:tc>
          <w:tcPr>
            <w:tcW w:w="4880" w:type="dxa"/>
            <w:tcBorders>
              <w:top w:val="nil"/>
              <w:left w:val="nil"/>
              <w:bottom w:val="single" w:sz="8" w:space="0" w:color="auto"/>
              <w:right w:val="single" w:sz="8" w:space="0" w:color="auto"/>
            </w:tcBorders>
            <w:shd w:val="clear" w:color="auto" w:fill="auto"/>
            <w:hideMark/>
          </w:tcPr>
          <w:p w:rsidR="00452C15" w:rsidRPr="00452C15" w:rsidRDefault="00452C15" w:rsidP="00452C15">
            <w:pPr>
              <w:spacing w:after="0" w:line="240" w:lineRule="auto"/>
              <w:rPr>
                <w:szCs w:val="22"/>
              </w:rPr>
            </w:pPr>
            <w:r w:rsidRPr="00452C15">
              <w:rPr>
                <w:szCs w:val="22"/>
              </w:rPr>
              <w:t>Hur främjas social hållbarhet?</w:t>
            </w:r>
          </w:p>
        </w:tc>
        <w:tc>
          <w:tcPr>
            <w:tcW w:w="1160" w:type="dxa"/>
            <w:tcBorders>
              <w:top w:val="nil"/>
              <w:left w:val="nil"/>
              <w:bottom w:val="nil"/>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3</w:t>
            </w:r>
          </w:p>
        </w:tc>
        <w:tc>
          <w:tcPr>
            <w:tcW w:w="960" w:type="dxa"/>
            <w:tcBorders>
              <w:top w:val="nil"/>
              <w:left w:val="nil"/>
              <w:bottom w:val="nil"/>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15</w:t>
            </w:r>
          </w:p>
        </w:tc>
        <w:tc>
          <w:tcPr>
            <w:tcW w:w="1300" w:type="dxa"/>
            <w:tcBorders>
              <w:top w:val="nil"/>
              <w:left w:val="nil"/>
              <w:bottom w:val="single" w:sz="8" w:space="0" w:color="000000"/>
              <w:right w:val="single" w:sz="8" w:space="0" w:color="000000"/>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20%</w:t>
            </w:r>
          </w:p>
        </w:tc>
      </w:tr>
      <w:tr w:rsidR="00452C15" w:rsidRPr="00452C15" w:rsidTr="00452C15">
        <w:trPr>
          <w:trHeight w:val="315"/>
        </w:trPr>
        <w:tc>
          <w:tcPr>
            <w:tcW w:w="520" w:type="dxa"/>
            <w:tcBorders>
              <w:top w:val="nil"/>
              <w:left w:val="nil"/>
              <w:bottom w:val="nil"/>
              <w:right w:val="nil"/>
            </w:tcBorders>
            <w:shd w:val="clear" w:color="auto" w:fill="auto"/>
            <w:noWrap/>
            <w:vAlign w:val="bottom"/>
            <w:hideMark/>
          </w:tcPr>
          <w:p w:rsidR="00452C15" w:rsidRPr="00452C15" w:rsidRDefault="00452C15" w:rsidP="00452C15">
            <w:pPr>
              <w:spacing w:after="0" w:line="240" w:lineRule="auto"/>
              <w:jc w:val="center"/>
              <w:rPr>
                <w:szCs w:val="22"/>
              </w:rPr>
            </w:pPr>
          </w:p>
        </w:tc>
        <w:tc>
          <w:tcPr>
            <w:tcW w:w="4880" w:type="dxa"/>
            <w:tcBorders>
              <w:top w:val="nil"/>
              <w:left w:val="nil"/>
              <w:bottom w:val="nil"/>
              <w:right w:val="nil"/>
            </w:tcBorders>
            <w:shd w:val="clear" w:color="auto" w:fill="auto"/>
            <w:noWrap/>
            <w:vAlign w:val="bottom"/>
            <w:hideMark/>
          </w:tcPr>
          <w:p w:rsidR="00452C15" w:rsidRPr="00452C15" w:rsidRDefault="00452C15" w:rsidP="00452C15">
            <w:pPr>
              <w:spacing w:after="0" w:line="240" w:lineRule="auto"/>
              <w:rPr>
                <w:sz w:val="20"/>
              </w:rPr>
            </w:pPr>
          </w:p>
        </w:tc>
        <w:tc>
          <w:tcPr>
            <w:tcW w:w="116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52</w:t>
            </w:r>
          </w:p>
        </w:tc>
        <w:tc>
          <w:tcPr>
            <w:tcW w:w="960" w:type="dxa"/>
            <w:tcBorders>
              <w:top w:val="single" w:sz="8" w:space="0" w:color="auto"/>
              <w:left w:val="nil"/>
              <w:bottom w:val="single" w:sz="8" w:space="0" w:color="auto"/>
              <w:right w:val="single" w:sz="8" w:space="0" w:color="000000"/>
            </w:tcBorders>
            <w:shd w:val="clear" w:color="auto" w:fill="auto"/>
            <w:vAlign w:val="center"/>
            <w:hideMark/>
          </w:tcPr>
          <w:p w:rsidR="00452C15" w:rsidRPr="00452C15" w:rsidRDefault="00452C15" w:rsidP="00452C15">
            <w:pPr>
              <w:spacing w:after="0" w:line="240" w:lineRule="auto"/>
              <w:jc w:val="center"/>
              <w:rPr>
                <w:b/>
                <w:bCs/>
                <w:szCs w:val="22"/>
              </w:rPr>
            </w:pPr>
            <w:r w:rsidRPr="00452C15">
              <w:rPr>
                <w:b/>
                <w:bCs/>
                <w:szCs w:val="22"/>
              </w:rPr>
              <w:t>100</w:t>
            </w:r>
          </w:p>
        </w:tc>
        <w:tc>
          <w:tcPr>
            <w:tcW w:w="1300" w:type="dxa"/>
            <w:tcBorders>
              <w:top w:val="nil"/>
              <w:left w:val="nil"/>
              <w:bottom w:val="single" w:sz="8" w:space="0" w:color="auto"/>
              <w:right w:val="single" w:sz="8" w:space="0" w:color="auto"/>
            </w:tcBorders>
            <w:shd w:val="clear" w:color="auto" w:fill="auto"/>
            <w:vAlign w:val="center"/>
            <w:hideMark/>
          </w:tcPr>
          <w:p w:rsidR="00452C15" w:rsidRPr="00452C15" w:rsidRDefault="00452C15" w:rsidP="00452C15">
            <w:pPr>
              <w:spacing w:after="0" w:line="240" w:lineRule="auto"/>
              <w:jc w:val="center"/>
              <w:rPr>
                <w:szCs w:val="22"/>
              </w:rPr>
            </w:pPr>
            <w:r w:rsidRPr="00452C15">
              <w:rPr>
                <w:szCs w:val="22"/>
              </w:rPr>
              <w:t>52%</w:t>
            </w:r>
          </w:p>
        </w:tc>
      </w:tr>
    </w:tbl>
    <w:p w:rsidR="00452C15" w:rsidRDefault="00452C15" w:rsidP="0084421F"/>
    <w:p w:rsidR="001D34DF" w:rsidRDefault="001D34DF" w:rsidP="0084421F"/>
    <w:p w:rsidR="001D34DF" w:rsidRDefault="001D34DF" w:rsidP="0084421F"/>
    <w:sectPr w:rsidR="001D34DF" w:rsidSect="00BB5BE9">
      <w:headerReference w:type="default" r:id="rId13"/>
      <w:headerReference w:type="first" r:id="rId14"/>
      <w:pgSz w:w="11907" w:h="16840" w:code="9"/>
      <w:pgMar w:top="425" w:right="964" w:bottom="1559" w:left="2262" w:header="510" w:footer="284" w:gutter="0"/>
      <w:paperSrc w:first="15" w:other="1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D68" w:rsidRDefault="003C5D68">
      <w:r>
        <w:separator/>
      </w:r>
    </w:p>
  </w:endnote>
  <w:endnote w:type="continuationSeparator" w:id="0">
    <w:p w:rsidR="003C5D68" w:rsidRDefault="003C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D68" w:rsidRDefault="003C5D68">
      <w:r>
        <w:separator/>
      </w:r>
    </w:p>
  </w:footnote>
  <w:footnote w:type="continuationSeparator" w:id="0">
    <w:p w:rsidR="003C5D68" w:rsidRDefault="003C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6F" w:rsidRDefault="009C7D6F">
    <w:pPr>
      <w:pStyle w:val="Sidhuvud"/>
      <w:tabs>
        <w:tab w:val="clear" w:pos="4320"/>
        <w:tab w:val="clear" w:pos="8640"/>
        <w:tab w:val="left" w:pos="4111"/>
        <w:tab w:val="right" w:pos="8080"/>
      </w:tabs>
      <w:ind w:left="-1120"/>
      <w:rPr>
        <w:rFonts w:ascii="Helvetica" w:hAnsi="Helvetica"/>
        <w:sz w:val="18"/>
      </w:rPr>
    </w:pPr>
    <w:r>
      <w:rPr>
        <w:rFonts w:ascii="Arial" w:hAnsi="Arial"/>
        <w:sz w:val="18"/>
      </w:rPr>
      <w:t>Sveriges Kommuner och Landsting</w:t>
    </w:r>
    <w:r>
      <w:tab/>
    </w:r>
    <w:bookmarkStart w:id="39" w:name="DatumSid2"/>
    <w:bookmarkEnd w:id="39"/>
    <w:r>
      <w:t>2017-12-05</w:t>
    </w:r>
    <w:r>
      <w:tab/>
    </w:r>
    <w:r>
      <w:fldChar w:fldCharType="begin"/>
    </w:r>
    <w:r>
      <w:instrText>PAGE</w:instrText>
    </w:r>
    <w:r>
      <w:fldChar w:fldCharType="separate"/>
    </w:r>
    <w:r w:rsidR="004E27F9">
      <w:rPr>
        <w:noProof/>
      </w:rPr>
      <w:t>4</w:t>
    </w:r>
    <w:r>
      <w:rPr>
        <w:noProof/>
      </w:rPr>
      <w:fldChar w:fldCharType="end"/>
    </w:r>
    <w:r>
      <w:t xml:space="preserve"> (</w:t>
    </w:r>
    <w:r>
      <w:rPr>
        <w:rStyle w:val="Sidnummer"/>
      </w:rPr>
      <w:fldChar w:fldCharType="begin"/>
    </w:r>
    <w:r>
      <w:rPr>
        <w:rStyle w:val="Sidnummer"/>
      </w:rPr>
      <w:instrText xml:space="preserve"> NUMPAGES </w:instrText>
    </w:r>
    <w:r>
      <w:rPr>
        <w:rStyle w:val="Sidnummer"/>
      </w:rPr>
      <w:fldChar w:fldCharType="separate"/>
    </w:r>
    <w:r w:rsidR="004E27F9">
      <w:rPr>
        <w:rStyle w:val="Sidnummer"/>
        <w:noProof/>
      </w:rPr>
      <w:t>26</w:t>
    </w:r>
    <w:r>
      <w:rPr>
        <w:rStyle w:val="Sidnummer"/>
      </w:rPr>
      <w:fldChar w:fldCharType="end"/>
    </w:r>
    <w:r>
      <w:rPr>
        <w:rStyle w:val="Sidnummer"/>
      </w:rPr>
      <w:t>)</w:t>
    </w:r>
  </w:p>
  <w:p w:rsidR="009C7D6F" w:rsidRDefault="009C7D6F">
    <w:pPr>
      <w:pStyle w:val="Sidhuvud"/>
      <w:tabs>
        <w:tab w:val="clear" w:pos="4320"/>
        <w:tab w:val="left" w:pos="4111"/>
      </w:tabs>
      <w:ind w:left="-1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6F" w:rsidRDefault="009C7D6F">
    <w:pPr>
      <w:tabs>
        <w:tab w:val="left" w:pos="4111"/>
        <w:tab w:val="right" w:pos="7900"/>
      </w:tabs>
      <w:spacing w:after="0"/>
      <w:ind w:left="-1123"/>
    </w:pPr>
    <w:bookmarkStart w:id="40" w:name="EOrg"/>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BC1"/>
    <w:multiLevelType w:val="hybridMultilevel"/>
    <w:tmpl w:val="438CD8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57622B"/>
    <w:multiLevelType w:val="hybridMultilevel"/>
    <w:tmpl w:val="C91E13DA"/>
    <w:lvl w:ilvl="0" w:tplc="0D2C9B84">
      <w:start w:val="1"/>
      <w:numFmt w:val="bullet"/>
      <w:lvlText w:val=""/>
      <w:lvlJc w:val="left"/>
      <w:pPr>
        <w:tabs>
          <w:tab w:val="num" w:pos="720"/>
        </w:tabs>
        <w:ind w:left="720" w:hanging="360"/>
      </w:pPr>
      <w:rPr>
        <w:rFonts w:ascii="Wingdings" w:hAnsi="Wingdings" w:hint="default"/>
      </w:rPr>
    </w:lvl>
    <w:lvl w:ilvl="1" w:tplc="88C6B6B4" w:tentative="1">
      <w:start w:val="1"/>
      <w:numFmt w:val="bullet"/>
      <w:lvlText w:val=""/>
      <w:lvlJc w:val="left"/>
      <w:pPr>
        <w:tabs>
          <w:tab w:val="num" w:pos="1440"/>
        </w:tabs>
        <w:ind w:left="1440" w:hanging="360"/>
      </w:pPr>
      <w:rPr>
        <w:rFonts w:ascii="Wingdings" w:hAnsi="Wingdings" w:hint="default"/>
      </w:rPr>
    </w:lvl>
    <w:lvl w:ilvl="2" w:tplc="B9A8E1C2" w:tentative="1">
      <w:start w:val="1"/>
      <w:numFmt w:val="bullet"/>
      <w:lvlText w:val=""/>
      <w:lvlJc w:val="left"/>
      <w:pPr>
        <w:tabs>
          <w:tab w:val="num" w:pos="2160"/>
        </w:tabs>
        <w:ind w:left="2160" w:hanging="360"/>
      </w:pPr>
      <w:rPr>
        <w:rFonts w:ascii="Wingdings" w:hAnsi="Wingdings" w:hint="default"/>
      </w:rPr>
    </w:lvl>
    <w:lvl w:ilvl="3" w:tplc="563CC99E" w:tentative="1">
      <w:start w:val="1"/>
      <w:numFmt w:val="bullet"/>
      <w:lvlText w:val=""/>
      <w:lvlJc w:val="left"/>
      <w:pPr>
        <w:tabs>
          <w:tab w:val="num" w:pos="2880"/>
        </w:tabs>
        <w:ind w:left="2880" w:hanging="360"/>
      </w:pPr>
      <w:rPr>
        <w:rFonts w:ascii="Wingdings" w:hAnsi="Wingdings" w:hint="default"/>
      </w:rPr>
    </w:lvl>
    <w:lvl w:ilvl="4" w:tplc="6C00B962" w:tentative="1">
      <w:start w:val="1"/>
      <w:numFmt w:val="bullet"/>
      <w:lvlText w:val=""/>
      <w:lvlJc w:val="left"/>
      <w:pPr>
        <w:tabs>
          <w:tab w:val="num" w:pos="3600"/>
        </w:tabs>
        <w:ind w:left="3600" w:hanging="360"/>
      </w:pPr>
      <w:rPr>
        <w:rFonts w:ascii="Wingdings" w:hAnsi="Wingdings" w:hint="default"/>
      </w:rPr>
    </w:lvl>
    <w:lvl w:ilvl="5" w:tplc="887EB2A4" w:tentative="1">
      <w:start w:val="1"/>
      <w:numFmt w:val="bullet"/>
      <w:lvlText w:val=""/>
      <w:lvlJc w:val="left"/>
      <w:pPr>
        <w:tabs>
          <w:tab w:val="num" w:pos="4320"/>
        </w:tabs>
        <w:ind w:left="4320" w:hanging="360"/>
      </w:pPr>
      <w:rPr>
        <w:rFonts w:ascii="Wingdings" w:hAnsi="Wingdings" w:hint="default"/>
      </w:rPr>
    </w:lvl>
    <w:lvl w:ilvl="6" w:tplc="CE7AB85C" w:tentative="1">
      <w:start w:val="1"/>
      <w:numFmt w:val="bullet"/>
      <w:lvlText w:val=""/>
      <w:lvlJc w:val="left"/>
      <w:pPr>
        <w:tabs>
          <w:tab w:val="num" w:pos="5040"/>
        </w:tabs>
        <w:ind w:left="5040" w:hanging="360"/>
      </w:pPr>
      <w:rPr>
        <w:rFonts w:ascii="Wingdings" w:hAnsi="Wingdings" w:hint="default"/>
      </w:rPr>
    </w:lvl>
    <w:lvl w:ilvl="7" w:tplc="0EECCB2A" w:tentative="1">
      <w:start w:val="1"/>
      <w:numFmt w:val="bullet"/>
      <w:lvlText w:val=""/>
      <w:lvlJc w:val="left"/>
      <w:pPr>
        <w:tabs>
          <w:tab w:val="num" w:pos="5760"/>
        </w:tabs>
        <w:ind w:left="5760" w:hanging="360"/>
      </w:pPr>
      <w:rPr>
        <w:rFonts w:ascii="Wingdings" w:hAnsi="Wingdings" w:hint="default"/>
      </w:rPr>
    </w:lvl>
    <w:lvl w:ilvl="8" w:tplc="B00060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E3901"/>
    <w:multiLevelType w:val="hybridMultilevel"/>
    <w:tmpl w:val="612438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C147F5"/>
    <w:multiLevelType w:val="hybridMultilevel"/>
    <w:tmpl w:val="8966A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793945"/>
    <w:multiLevelType w:val="hybridMultilevel"/>
    <w:tmpl w:val="89587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071A13"/>
    <w:multiLevelType w:val="hybridMultilevel"/>
    <w:tmpl w:val="134CB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D75736"/>
    <w:multiLevelType w:val="hybridMultilevel"/>
    <w:tmpl w:val="D6482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317ECB"/>
    <w:multiLevelType w:val="hybridMultilevel"/>
    <w:tmpl w:val="27B6D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E65900"/>
    <w:multiLevelType w:val="hybridMultilevel"/>
    <w:tmpl w:val="EF18FE68"/>
    <w:lvl w:ilvl="0" w:tplc="D26C2F9A">
      <w:start w:val="1"/>
      <w:numFmt w:val="bullet"/>
      <w:lvlText w:val=""/>
      <w:lvlJc w:val="left"/>
      <w:pPr>
        <w:tabs>
          <w:tab w:val="num" w:pos="-420"/>
        </w:tabs>
        <w:ind w:left="-420" w:hanging="360"/>
      </w:pPr>
      <w:rPr>
        <w:rFonts w:ascii="Wingdings" w:hAnsi="Wingdings" w:hint="default"/>
      </w:rPr>
    </w:lvl>
    <w:lvl w:ilvl="1" w:tplc="A6BE7518" w:tentative="1">
      <w:start w:val="1"/>
      <w:numFmt w:val="bullet"/>
      <w:lvlText w:val="o"/>
      <w:lvlJc w:val="left"/>
      <w:pPr>
        <w:tabs>
          <w:tab w:val="num" w:pos="1440"/>
        </w:tabs>
        <w:ind w:left="1440" w:hanging="360"/>
      </w:pPr>
      <w:rPr>
        <w:rFonts w:ascii="Courier New" w:hAnsi="Courier New" w:hint="default"/>
      </w:rPr>
    </w:lvl>
    <w:lvl w:ilvl="2" w:tplc="ADD07CF8" w:tentative="1">
      <w:start w:val="1"/>
      <w:numFmt w:val="bullet"/>
      <w:lvlText w:val=""/>
      <w:lvlJc w:val="left"/>
      <w:pPr>
        <w:tabs>
          <w:tab w:val="num" w:pos="2160"/>
        </w:tabs>
        <w:ind w:left="2160" w:hanging="360"/>
      </w:pPr>
      <w:rPr>
        <w:rFonts w:ascii="Wingdings" w:hAnsi="Wingdings" w:hint="default"/>
      </w:rPr>
    </w:lvl>
    <w:lvl w:ilvl="3" w:tplc="BC7C5354" w:tentative="1">
      <w:start w:val="1"/>
      <w:numFmt w:val="bullet"/>
      <w:lvlText w:val=""/>
      <w:lvlJc w:val="left"/>
      <w:pPr>
        <w:tabs>
          <w:tab w:val="num" w:pos="2880"/>
        </w:tabs>
        <w:ind w:left="2880" w:hanging="360"/>
      </w:pPr>
      <w:rPr>
        <w:rFonts w:ascii="Symbol" w:hAnsi="Symbol" w:hint="default"/>
      </w:rPr>
    </w:lvl>
    <w:lvl w:ilvl="4" w:tplc="0CF21EFC" w:tentative="1">
      <w:start w:val="1"/>
      <w:numFmt w:val="bullet"/>
      <w:lvlText w:val="o"/>
      <w:lvlJc w:val="left"/>
      <w:pPr>
        <w:tabs>
          <w:tab w:val="num" w:pos="3600"/>
        </w:tabs>
        <w:ind w:left="3600" w:hanging="360"/>
      </w:pPr>
      <w:rPr>
        <w:rFonts w:ascii="Courier New" w:hAnsi="Courier New" w:hint="default"/>
      </w:rPr>
    </w:lvl>
    <w:lvl w:ilvl="5" w:tplc="ECA64754" w:tentative="1">
      <w:start w:val="1"/>
      <w:numFmt w:val="bullet"/>
      <w:lvlText w:val=""/>
      <w:lvlJc w:val="left"/>
      <w:pPr>
        <w:tabs>
          <w:tab w:val="num" w:pos="4320"/>
        </w:tabs>
        <w:ind w:left="4320" w:hanging="360"/>
      </w:pPr>
      <w:rPr>
        <w:rFonts w:ascii="Wingdings" w:hAnsi="Wingdings" w:hint="default"/>
      </w:rPr>
    </w:lvl>
    <w:lvl w:ilvl="6" w:tplc="C1EABD88" w:tentative="1">
      <w:start w:val="1"/>
      <w:numFmt w:val="bullet"/>
      <w:lvlText w:val=""/>
      <w:lvlJc w:val="left"/>
      <w:pPr>
        <w:tabs>
          <w:tab w:val="num" w:pos="5040"/>
        </w:tabs>
        <w:ind w:left="5040" w:hanging="360"/>
      </w:pPr>
      <w:rPr>
        <w:rFonts w:ascii="Symbol" w:hAnsi="Symbol" w:hint="default"/>
      </w:rPr>
    </w:lvl>
    <w:lvl w:ilvl="7" w:tplc="A53216D6" w:tentative="1">
      <w:start w:val="1"/>
      <w:numFmt w:val="bullet"/>
      <w:lvlText w:val="o"/>
      <w:lvlJc w:val="left"/>
      <w:pPr>
        <w:tabs>
          <w:tab w:val="num" w:pos="5760"/>
        </w:tabs>
        <w:ind w:left="5760" w:hanging="360"/>
      </w:pPr>
      <w:rPr>
        <w:rFonts w:ascii="Courier New" w:hAnsi="Courier New" w:hint="default"/>
      </w:rPr>
    </w:lvl>
    <w:lvl w:ilvl="8" w:tplc="66DC71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22A94"/>
    <w:multiLevelType w:val="hybridMultilevel"/>
    <w:tmpl w:val="5AF840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6906949"/>
    <w:multiLevelType w:val="hybridMultilevel"/>
    <w:tmpl w:val="D5B6561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6D50BFC"/>
    <w:multiLevelType w:val="hybridMultilevel"/>
    <w:tmpl w:val="D1CAD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37A31A8"/>
    <w:multiLevelType w:val="hybridMultilevel"/>
    <w:tmpl w:val="64EE5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4362B4"/>
    <w:multiLevelType w:val="hybridMultilevel"/>
    <w:tmpl w:val="A086B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C16B45"/>
    <w:multiLevelType w:val="hybridMultilevel"/>
    <w:tmpl w:val="216202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F0172E4"/>
    <w:multiLevelType w:val="hybridMultilevel"/>
    <w:tmpl w:val="B9D6FE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F28549A"/>
    <w:multiLevelType w:val="hybridMultilevel"/>
    <w:tmpl w:val="D4068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F440B2A"/>
    <w:multiLevelType w:val="hybridMultilevel"/>
    <w:tmpl w:val="0FF8E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AC2339"/>
    <w:multiLevelType w:val="hybridMultilevel"/>
    <w:tmpl w:val="ED06A5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B43859"/>
    <w:multiLevelType w:val="hybridMultilevel"/>
    <w:tmpl w:val="D4569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3"/>
  </w:num>
  <w:num w:numId="4">
    <w:abstractNumId w:val="10"/>
  </w:num>
  <w:num w:numId="5">
    <w:abstractNumId w:val="17"/>
  </w:num>
  <w:num w:numId="6">
    <w:abstractNumId w:val="7"/>
  </w:num>
  <w:num w:numId="7">
    <w:abstractNumId w:val="4"/>
  </w:num>
  <w:num w:numId="8">
    <w:abstractNumId w:val="16"/>
  </w:num>
  <w:num w:numId="9">
    <w:abstractNumId w:val="15"/>
  </w:num>
  <w:num w:numId="10">
    <w:abstractNumId w:val="12"/>
  </w:num>
  <w:num w:numId="11">
    <w:abstractNumId w:val="11"/>
  </w:num>
  <w:num w:numId="12">
    <w:abstractNumId w:val="19"/>
  </w:num>
  <w:num w:numId="13">
    <w:abstractNumId w:val="14"/>
  </w:num>
  <w:num w:numId="14">
    <w:abstractNumId w:val="5"/>
  </w:num>
  <w:num w:numId="15">
    <w:abstractNumId w:val="3"/>
  </w:num>
  <w:num w:numId="16">
    <w:abstractNumId w:val="0"/>
  </w:num>
  <w:num w:numId="17">
    <w:abstractNumId w:val="6"/>
  </w:num>
  <w:num w:numId="18">
    <w:abstractNumId w:val="18"/>
  </w:num>
  <w:num w:numId="19">
    <w:abstractNumId w:val="9"/>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86"/>
    <w:rsid w:val="00010334"/>
    <w:rsid w:val="000141C3"/>
    <w:rsid w:val="00024AA5"/>
    <w:rsid w:val="00026A66"/>
    <w:rsid w:val="000273B8"/>
    <w:rsid w:val="00027D70"/>
    <w:rsid w:val="00030183"/>
    <w:rsid w:val="0003076E"/>
    <w:rsid w:val="00040487"/>
    <w:rsid w:val="00042E36"/>
    <w:rsid w:val="00052784"/>
    <w:rsid w:val="0005345C"/>
    <w:rsid w:val="000547EA"/>
    <w:rsid w:val="00063128"/>
    <w:rsid w:val="00066115"/>
    <w:rsid w:val="00076666"/>
    <w:rsid w:val="00081DFA"/>
    <w:rsid w:val="00083247"/>
    <w:rsid w:val="000958FD"/>
    <w:rsid w:val="000A6034"/>
    <w:rsid w:val="000B00C9"/>
    <w:rsid w:val="000B0A84"/>
    <w:rsid w:val="000C55C5"/>
    <w:rsid w:val="000C6F7B"/>
    <w:rsid w:val="000E08F7"/>
    <w:rsid w:val="000F086E"/>
    <w:rsid w:val="000F1C09"/>
    <w:rsid w:val="00106309"/>
    <w:rsid w:val="00113C16"/>
    <w:rsid w:val="00120A13"/>
    <w:rsid w:val="00120EBF"/>
    <w:rsid w:val="0012187A"/>
    <w:rsid w:val="00126F26"/>
    <w:rsid w:val="00130514"/>
    <w:rsid w:val="0013742A"/>
    <w:rsid w:val="001430AB"/>
    <w:rsid w:val="00143A14"/>
    <w:rsid w:val="00147B43"/>
    <w:rsid w:val="0015354F"/>
    <w:rsid w:val="001556A9"/>
    <w:rsid w:val="0016426F"/>
    <w:rsid w:val="00171750"/>
    <w:rsid w:val="00174AAB"/>
    <w:rsid w:val="001752BE"/>
    <w:rsid w:val="001765A5"/>
    <w:rsid w:val="00182A6B"/>
    <w:rsid w:val="001A2DF8"/>
    <w:rsid w:val="001A5AF3"/>
    <w:rsid w:val="001B5351"/>
    <w:rsid w:val="001C2FB8"/>
    <w:rsid w:val="001C69B6"/>
    <w:rsid w:val="001D1D16"/>
    <w:rsid w:val="001D213E"/>
    <w:rsid w:val="001D2E53"/>
    <w:rsid w:val="001D34DF"/>
    <w:rsid w:val="001D4046"/>
    <w:rsid w:val="001E35B7"/>
    <w:rsid w:val="001F5DE2"/>
    <w:rsid w:val="002022CC"/>
    <w:rsid w:val="00205FFA"/>
    <w:rsid w:val="00211091"/>
    <w:rsid w:val="002120AD"/>
    <w:rsid w:val="00213500"/>
    <w:rsid w:val="00216ADC"/>
    <w:rsid w:val="0022001E"/>
    <w:rsid w:val="00222DD8"/>
    <w:rsid w:val="00247BD5"/>
    <w:rsid w:val="002515A4"/>
    <w:rsid w:val="00257411"/>
    <w:rsid w:val="0026300E"/>
    <w:rsid w:val="00270BA1"/>
    <w:rsid w:val="002846AD"/>
    <w:rsid w:val="00285829"/>
    <w:rsid w:val="00295F2C"/>
    <w:rsid w:val="002A36C6"/>
    <w:rsid w:val="002A4648"/>
    <w:rsid w:val="002A6779"/>
    <w:rsid w:val="002B3BB8"/>
    <w:rsid w:val="002C2AE3"/>
    <w:rsid w:val="002C3A0D"/>
    <w:rsid w:val="002D0779"/>
    <w:rsid w:val="002D391B"/>
    <w:rsid w:val="002D6D0B"/>
    <w:rsid w:val="002D7FB2"/>
    <w:rsid w:val="002E03DA"/>
    <w:rsid w:val="003004DA"/>
    <w:rsid w:val="00314CFC"/>
    <w:rsid w:val="003226B7"/>
    <w:rsid w:val="00322D47"/>
    <w:rsid w:val="00360E31"/>
    <w:rsid w:val="00361F5D"/>
    <w:rsid w:val="003626C2"/>
    <w:rsid w:val="003652D3"/>
    <w:rsid w:val="00371A25"/>
    <w:rsid w:val="00373AC7"/>
    <w:rsid w:val="0037416E"/>
    <w:rsid w:val="00375D50"/>
    <w:rsid w:val="00376186"/>
    <w:rsid w:val="003900BA"/>
    <w:rsid w:val="00392FEC"/>
    <w:rsid w:val="003A2CCA"/>
    <w:rsid w:val="003A60F1"/>
    <w:rsid w:val="003C4CDB"/>
    <w:rsid w:val="003C5D68"/>
    <w:rsid w:val="003C71DE"/>
    <w:rsid w:val="003D0F3D"/>
    <w:rsid w:val="003D4DA9"/>
    <w:rsid w:val="003D7E8F"/>
    <w:rsid w:val="003D7E9F"/>
    <w:rsid w:val="003E3424"/>
    <w:rsid w:val="003F1AD5"/>
    <w:rsid w:val="003F7002"/>
    <w:rsid w:val="003F7DCE"/>
    <w:rsid w:val="004104FD"/>
    <w:rsid w:val="0041134E"/>
    <w:rsid w:val="00412704"/>
    <w:rsid w:val="00412C3B"/>
    <w:rsid w:val="0042082B"/>
    <w:rsid w:val="00422D82"/>
    <w:rsid w:val="00424DD6"/>
    <w:rsid w:val="004276EF"/>
    <w:rsid w:val="004279DB"/>
    <w:rsid w:val="00433241"/>
    <w:rsid w:val="004367D8"/>
    <w:rsid w:val="00452C15"/>
    <w:rsid w:val="004634C0"/>
    <w:rsid w:val="00470E00"/>
    <w:rsid w:val="00472C50"/>
    <w:rsid w:val="00473008"/>
    <w:rsid w:val="00487660"/>
    <w:rsid w:val="00494B23"/>
    <w:rsid w:val="00495840"/>
    <w:rsid w:val="004A4D65"/>
    <w:rsid w:val="004A6860"/>
    <w:rsid w:val="004B109C"/>
    <w:rsid w:val="004B3E78"/>
    <w:rsid w:val="004B4BC7"/>
    <w:rsid w:val="004C0C0F"/>
    <w:rsid w:val="004C5150"/>
    <w:rsid w:val="004D3370"/>
    <w:rsid w:val="004D346E"/>
    <w:rsid w:val="004D5609"/>
    <w:rsid w:val="004D5F7A"/>
    <w:rsid w:val="004E27F9"/>
    <w:rsid w:val="004F0811"/>
    <w:rsid w:val="004F36BB"/>
    <w:rsid w:val="004F74C5"/>
    <w:rsid w:val="005001B4"/>
    <w:rsid w:val="00502632"/>
    <w:rsid w:val="005044B3"/>
    <w:rsid w:val="005110C4"/>
    <w:rsid w:val="005158B3"/>
    <w:rsid w:val="005170C3"/>
    <w:rsid w:val="00527413"/>
    <w:rsid w:val="00527AD3"/>
    <w:rsid w:val="00531EF4"/>
    <w:rsid w:val="00532DDC"/>
    <w:rsid w:val="00546E95"/>
    <w:rsid w:val="00556377"/>
    <w:rsid w:val="00557F22"/>
    <w:rsid w:val="00561D49"/>
    <w:rsid w:val="00573F4C"/>
    <w:rsid w:val="00576510"/>
    <w:rsid w:val="00582BD3"/>
    <w:rsid w:val="00586D9C"/>
    <w:rsid w:val="00593328"/>
    <w:rsid w:val="005950B3"/>
    <w:rsid w:val="005A6973"/>
    <w:rsid w:val="005B64D4"/>
    <w:rsid w:val="005C29B4"/>
    <w:rsid w:val="005C311B"/>
    <w:rsid w:val="005D0992"/>
    <w:rsid w:val="005D7378"/>
    <w:rsid w:val="005E53D8"/>
    <w:rsid w:val="005E5CF5"/>
    <w:rsid w:val="005F2F89"/>
    <w:rsid w:val="00603705"/>
    <w:rsid w:val="006165A7"/>
    <w:rsid w:val="00632206"/>
    <w:rsid w:val="006325BB"/>
    <w:rsid w:val="00633F6C"/>
    <w:rsid w:val="006409EE"/>
    <w:rsid w:val="00646E6C"/>
    <w:rsid w:val="0064710F"/>
    <w:rsid w:val="00652BBA"/>
    <w:rsid w:val="0065390F"/>
    <w:rsid w:val="00653E49"/>
    <w:rsid w:val="00654017"/>
    <w:rsid w:val="00656C92"/>
    <w:rsid w:val="00671E53"/>
    <w:rsid w:val="0068117A"/>
    <w:rsid w:val="006900B1"/>
    <w:rsid w:val="0069209A"/>
    <w:rsid w:val="00693B7B"/>
    <w:rsid w:val="00695959"/>
    <w:rsid w:val="006A6F3A"/>
    <w:rsid w:val="006B3E42"/>
    <w:rsid w:val="006D566C"/>
    <w:rsid w:val="006D6258"/>
    <w:rsid w:val="006E36B4"/>
    <w:rsid w:val="006F1651"/>
    <w:rsid w:val="006F5826"/>
    <w:rsid w:val="0070680C"/>
    <w:rsid w:val="007234C2"/>
    <w:rsid w:val="00723C86"/>
    <w:rsid w:val="00731478"/>
    <w:rsid w:val="00753AB7"/>
    <w:rsid w:val="007568C7"/>
    <w:rsid w:val="00756DBC"/>
    <w:rsid w:val="00762A6E"/>
    <w:rsid w:val="00762F69"/>
    <w:rsid w:val="007713D9"/>
    <w:rsid w:val="00791A36"/>
    <w:rsid w:val="00792B4C"/>
    <w:rsid w:val="007A1A46"/>
    <w:rsid w:val="007B2547"/>
    <w:rsid w:val="007B4760"/>
    <w:rsid w:val="007C0366"/>
    <w:rsid w:val="007C4C9D"/>
    <w:rsid w:val="007C53DB"/>
    <w:rsid w:val="007C5D1A"/>
    <w:rsid w:val="007C5F28"/>
    <w:rsid w:val="007C644E"/>
    <w:rsid w:val="007C7082"/>
    <w:rsid w:val="007D0584"/>
    <w:rsid w:val="007D2C00"/>
    <w:rsid w:val="007D439C"/>
    <w:rsid w:val="007D5D0F"/>
    <w:rsid w:val="007E0DB6"/>
    <w:rsid w:val="007E17E2"/>
    <w:rsid w:val="007E3DE6"/>
    <w:rsid w:val="007F4563"/>
    <w:rsid w:val="0080643F"/>
    <w:rsid w:val="0081300B"/>
    <w:rsid w:val="00820BF8"/>
    <w:rsid w:val="008271CE"/>
    <w:rsid w:val="008338BD"/>
    <w:rsid w:val="0084421F"/>
    <w:rsid w:val="00846610"/>
    <w:rsid w:val="00850C8A"/>
    <w:rsid w:val="00852034"/>
    <w:rsid w:val="008620FB"/>
    <w:rsid w:val="0087219B"/>
    <w:rsid w:val="008763EF"/>
    <w:rsid w:val="00877DF2"/>
    <w:rsid w:val="0088177A"/>
    <w:rsid w:val="0089127E"/>
    <w:rsid w:val="00892380"/>
    <w:rsid w:val="008979E1"/>
    <w:rsid w:val="00897CF0"/>
    <w:rsid w:val="008B3B11"/>
    <w:rsid w:val="008D05E1"/>
    <w:rsid w:val="008D0B5D"/>
    <w:rsid w:val="008D6096"/>
    <w:rsid w:val="008F772D"/>
    <w:rsid w:val="009013AE"/>
    <w:rsid w:val="0090680F"/>
    <w:rsid w:val="00910806"/>
    <w:rsid w:val="00911CFA"/>
    <w:rsid w:val="00912448"/>
    <w:rsid w:val="009153D5"/>
    <w:rsid w:val="009161C3"/>
    <w:rsid w:val="00916261"/>
    <w:rsid w:val="00916BAF"/>
    <w:rsid w:val="0091788A"/>
    <w:rsid w:val="009208A8"/>
    <w:rsid w:val="00923FAE"/>
    <w:rsid w:val="0092697F"/>
    <w:rsid w:val="00930AC7"/>
    <w:rsid w:val="009355CA"/>
    <w:rsid w:val="00947402"/>
    <w:rsid w:val="00950696"/>
    <w:rsid w:val="00956D1B"/>
    <w:rsid w:val="009702A0"/>
    <w:rsid w:val="00971FA3"/>
    <w:rsid w:val="00984587"/>
    <w:rsid w:val="0098604D"/>
    <w:rsid w:val="00986B3E"/>
    <w:rsid w:val="00990332"/>
    <w:rsid w:val="0099102F"/>
    <w:rsid w:val="00993CCA"/>
    <w:rsid w:val="009A7E04"/>
    <w:rsid w:val="009B1917"/>
    <w:rsid w:val="009B363C"/>
    <w:rsid w:val="009B3A8C"/>
    <w:rsid w:val="009C2653"/>
    <w:rsid w:val="009C3D5E"/>
    <w:rsid w:val="009C7D6F"/>
    <w:rsid w:val="009D4079"/>
    <w:rsid w:val="009D63B7"/>
    <w:rsid w:val="009F0F31"/>
    <w:rsid w:val="009F504A"/>
    <w:rsid w:val="009F77A1"/>
    <w:rsid w:val="00A01584"/>
    <w:rsid w:val="00A01C72"/>
    <w:rsid w:val="00A1495F"/>
    <w:rsid w:val="00A23E1C"/>
    <w:rsid w:val="00A242C8"/>
    <w:rsid w:val="00A26192"/>
    <w:rsid w:val="00A30EB6"/>
    <w:rsid w:val="00A46C57"/>
    <w:rsid w:val="00A51F6C"/>
    <w:rsid w:val="00A572E7"/>
    <w:rsid w:val="00A5744A"/>
    <w:rsid w:val="00A618A2"/>
    <w:rsid w:val="00A66285"/>
    <w:rsid w:val="00A719B9"/>
    <w:rsid w:val="00A7435E"/>
    <w:rsid w:val="00A75844"/>
    <w:rsid w:val="00A874AD"/>
    <w:rsid w:val="00A937DA"/>
    <w:rsid w:val="00AA2EFE"/>
    <w:rsid w:val="00AA7CE3"/>
    <w:rsid w:val="00AC7723"/>
    <w:rsid w:val="00AD0411"/>
    <w:rsid w:val="00AE0134"/>
    <w:rsid w:val="00AE38CB"/>
    <w:rsid w:val="00AF0E85"/>
    <w:rsid w:val="00B13A15"/>
    <w:rsid w:val="00B13E1E"/>
    <w:rsid w:val="00B22FFB"/>
    <w:rsid w:val="00B2706F"/>
    <w:rsid w:val="00B36501"/>
    <w:rsid w:val="00B36C4E"/>
    <w:rsid w:val="00B37CC6"/>
    <w:rsid w:val="00B4260E"/>
    <w:rsid w:val="00B52536"/>
    <w:rsid w:val="00B5460B"/>
    <w:rsid w:val="00B55891"/>
    <w:rsid w:val="00B72C71"/>
    <w:rsid w:val="00B83EB2"/>
    <w:rsid w:val="00B87513"/>
    <w:rsid w:val="00B87BD6"/>
    <w:rsid w:val="00BA40F2"/>
    <w:rsid w:val="00BA5532"/>
    <w:rsid w:val="00BA6C11"/>
    <w:rsid w:val="00BB318F"/>
    <w:rsid w:val="00BB5BE9"/>
    <w:rsid w:val="00BB6780"/>
    <w:rsid w:val="00BC5156"/>
    <w:rsid w:val="00BE1066"/>
    <w:rsid w:val="00BE12C0"/>
    <w:rsid w:val="00BE3C5C"/>
    <w:rsid w:val="00BE702B"/>
    <w:rsid w:val="00BF20FF"/>
    <w:rsid w:val="00C022FA"/>
    <w:rsid w:val="00C2496F"/>
    <w:rsid w:val="00C3135F"/>
    <w:rsid w:val="00C325E9"/>
    <w:rsid w:val="00C327CD"/>
    <w:rsid w:val="00C42729"/>
    <w:rsid w:val="00C50096"/>
    <w:rsid w:val="00C52891"/>
    <w:rsid w:val="00C529E0"/>
    <w:rsid w:val="00C547AE"/>
    <w:rsid w:val="00C5771B"/>
    <w:rsid w:val="00C744AC"/>
    <w:rsid w:val="00C82A12"/>
    <w:rsid w:val="00C8728E"/>
    <w:rsid w:val="00C8775E"/>
    <w:rsid w:val="00C92338"/>
    <w:rsid w:val="00C932C2"/>
    <w:rsid w:val="00CA16CE"/>
    <w:rsid w:val="00CA56A4"/>
    <w:rsid w:val="00CA6002"/>
    <w:rsid w:val="00CA6BDA"/>
    <w:rsid w:val="00CD2836"/>
    <w:rsid w:val="00CD68A5"/>
    <w:rsid w:val="00CE467B"/>
    <w:rsid w:val="00D07B91"/>
    <w:rsid w:val="00D16BD0"/>
    <w:rsid w:val="00D220CC"/>
    <w:rsid w:val="00D22151"/>
    <w:rsid w:val="00D24AA3"/>
    <w:rsid w:val="00D27598"/>
    <w:rsid w:val="00D27B60"/>
    <w:rsid w:val="00D317B4"/>
    <w:rsid w:val="00D417D7"/>
    <w:rsid w:val="00D44FE0"/>
    <w:rsid w:val="00D52E40"/>
    <w:rsid w:val="00D67B71"/>
    <w:rsid w:val="00D7267A"/>
    <w:rsid w:val="00D746E7"/>
    <w:rsid w:val="00D83DC9"/>
    <w:rsid w:val="00D96935"/>
    <w:rsid w:val="00D97E58"/>
    <w:rsid w:val="00DA6350"/>
    <w:rsid w:val="00DB32EB"/>
    <w:rsid w:val="00DB6DFC"/>
    <w:rsid w:val="00DC576C"/>
    <w:rsid w:val="00DD4D7F"/>
    <w:rsid w:val="00DF1038"/>
    <w:rsid w:val="00DF34AB"/>
    <w:rsid w:val="00E0518F"/>
    <w:rsid w:val="00E11A2F"/>
    <w:rsid w:val="00E23659"/>
    <w:rsid w:val="00E24EC4"/>
    <w:rsid w:val="00E34395"/>
    <w:rsid w:val="00E35006"/>
    <w:rsid w:val="00E415D5"/>
    <w:rsid w:val="00E458B6"/>
    <w:rsid w:val="00E51719"/>
    <w:rsid w:val="00E543C5"/>
    <w:rsid w:val="00E63B45"/>
    <w:rsid w:val="00E74A27"/>
    <w:rsid w:val="00E76A46"/>
    <w:rsid w:val="00E8158F"/>
    <w:rsid w:val="00E9291A"/>
    <w:rsid w:val="00E95939"/>
    <w:rsid w:val="00EA0216"/>
    <w:rsid w:val="00EA5400"/>
    <w:rsid w:val="00EC3519"/>
    <w:rsid w:val="00EC57C8"/>
    <w:rsid w:val="00ED2318"/>
    <w:rsid w:val="00EE0569"/>
    <w:rsid w:val="00EE698F"/>
    <w:rsid w:val="00EF066E"/>
    <w:rsid w:val="00EF283B"/>
    <w:rsid w:val="00EF3E1B"/>
    <w:rsid w:val="00F12F55"/>
    <w:rsid w:val="00F14B82"/>
    <w:rsid w:val="00F1511D"/>
    <w:rsid w:val="00F155CD"/>
    <w:rsid w:val="00F17869"/>
    <w:rsid w:val="00F20650"/>
    <w:rsid w:val="00F214F3"/>
    <w:rsid w:val="00F22571"/>
    <w:rsid w:val="00F47F8B"/>
    <w:rsid w:val="00F516E3"/>
    <w:rsid w:val="00F60EE9"/>
    <w:rsid w:val="00F64BC3"/>
    <w:rsid w:val="00F658AC"/>
    <w:rsid w:val="00F82EB8"/>
    <w:rsid w:val="00F8364E"/>
    <w:rsid w:val="00F84453"/>
    <w:rsid w:val="00F91D0F"/>
    <w:rsid w:val="00F91E81"/>
    <w:rsid w:val="00FA18BD"/>
    <w:rsid w:val="00FA3F08"/>
    <w:rsid w:val="00FB14CC"/>
    <w:rsid w:val="00FD4DF2"/>
    <w:rsid w:val="00FE0AF7"/>
    <w:rsid w:val="00FE1C48"/>
    <w:rsid w:val="00FE2B26"/>
    <w:rsid w:val="00FF0BB5"/>
    <w:rsid w:val="00FF0F29"/>
    <w:rsid w:val="00FF68F1"/>
    <w:rsid w:val="00FF7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8534F59-64C6-4F3E-915F-37106850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D5"/>
    <w:pPr>
      <w:spacing w:after="120" w:line="300" w:lineRule="atLeast"/>
    </w:pPr>
    <w:rPr>
      <w:rFonts w:ascii="Times New Roman" w:hAnsi="Times New Roman"/>
      <w:sz w:val="22"/>
    </w:rPr>
  </w:style>
  <w:style w:type="paragraph" w:styleId="Rubrik1">
    <w:name w:val="heading 1"/>
    <w:basedOn w:val="Normal"/>
    <w:next w:val="Normal"/>
    <w:qFormat/>
    <w:rsid w:val="00247BD5"/>
    <w:pPr>
      <w:keepNext/>
      <w:spacing w:before="200"/>
      <w:outlineLvl w:val="0"/>
    </w:pPr>
    <w:rPr>
      <w:b/>
      <w:sz w:val="32"/>
      <w:lang w:val="nb-NO" w:eastAsia="en-US"/>
    </w:rPr>
  </w:style>
  <w:style w:type="paragraph" w:styleId="Rubrik2">
    <w:name w:val="heading 2"/>
    <w:basedOn w:val="Normal"/>
    <w:next w:val="Normal"/>
    <w:link w:val="Rubrik2Char"/>
    <w:qFormat/>
    <w:rsid w:val="00247BD5"/>
    <w:pPr>
      <w:keepNext/>
      <w:spacing w:before="200"/>
      <w:outlineLvl w:val="1"/>
    </w:pPr>
    <w:rPr>
      <w:rFonts w:ascii="Arial" w:hAnsi="Arial"/>
      <w:b/>
      <w:sz w:val="28"/>
    </w:rPr>
  </w:style>
  <w:style w:type="paragraph" w:styleId="Rubrik3">
    <w:name w:val="heading 3"/>
    <w:basedOn w:val="Normal"/>
    <w:next w:val="Normal"/>
    <w:link w:val="Rubrik3Char"/>
    <w:qFormat/>
    <w:rsid w:val="00247BD5"/>
    <w:pPr>
      <w:keepNext/>
      <w:spacing w:before="160" w:after="80"/>
      <w:outlineLvl w:val="2"/>
    </w:pPr>
    <w:rPr>
      <w:b/>
      <w:sz w:val="24"/>
    </w:rPr>
  </w:style>
  <w:style w:type="paragraph" w:styleId="Rubrik4">
    <w:name w:val="heading 4"/>
    <w:basedOn w:val="Normal"/>
    <w:next w:val="Normal"/>
    <w:qFormat/>
    <w:rsid w:val="00247BD5"/>
    <w:pPr>
      <w:keepNext/>
      <w:spacing w:before="160" w:after="80"/>
      <w:outlineLvl w:val="3"/>
    </w:pPr>
    <w:rPr>
      <w:b/>
      <w:i/>
    </w:rPr>
  </w:style>
  <w:style w:type="paragraph" w:styleId="Rubrik5">
    <w:name w:val="heading 5"/>
    <w:basedOn w:val="Normal"/>
    <w:next w:val="Normal"/>
    <w:qFormat/>
    <w:rsid w:val="00247BD5"/>
    <w:pPr>
      <w:keepNext/>
      <w:outlineLvl w:val="4"/>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247BD5"/>
    <w:pPr>
      <w:tabs>
        <w:tab w:val="center" w:pos="4320"/>
        <w:tab w:val="right" w:pos="8640"/>
      </w:tabs>
    </w:pPr>
  </w:style>
  <w:style w:type="paragraph" w:styleId="Sidhuvud">
    <w:name w:val="header"/>
    <w:basedOn w:val="Normal"/>
    <w:link w:val="SidhuvudChar"/>
    <w:uiPriority w:val="99"/>
    <w:rsid w:val="00247BD5"/>
    <w:pPr>
      <w:tabs>
        <w:tab w:val="center" w:pos="4320"/>
        <w:tab w:val="right" w:pos="8640"/>
      </w:tabs>
    </w:pPr>
  </w:style>
  <w:style w:type="paragraph" w:styleId="Normaltindrag">
    <w:name w:val="Normal Indent"/>
    <w:basedOn w:val="Normal"/>
    <w:next w:val="Normal"/>
    <w:rsid w:val="00247BD5"/>
    <w:pPr>
      <w:ind w:left="709"/>
    </w:pPr>
  </w:style>
  <w:style w:type="character" w:styleId="Sidnummer">
    <w:name w:val="page number"/>
    <w:basedOn w:val="Standardstycketeckensnitt"/>
    <w:rsid w:val="00247BD5"/>
    <w:rPr>
      <w:rFonts w:ascii="Palatino" w:hAnsi="Palatino"/>
    </w:rPr>
  </w:style>
  <w:style w:type="paragraph" w:styleId="Brdtextmedindrag">
    <w:name w:val="Body Text Indent"/>
    <w:basedOn w:val="Normal"/>
    <w:rsid w:val="00247BD5"/>
    <w:pPr>
      <w:tabs>
        <w:tab w:val="left" w:pos="4111"/>
        <w:tab w:val="right" w:pos="7386"/>
      </w:tabs>
      <w:spacing w:after="320" w:line="240" w:lineRule="auto"/>
      <w:ind w:left="-1120"/>
    </w:pPr>
    <w:rPr>
      <w:i/>
    </w:rPr>
  </w:style>
  <w:style w:type="paragraph" w:styleId="Brdtextmedindrag2">
    <w:name w:val="Body Text Indent 2"/>
    <w:basedOn w:val="Normal"/>
    <w:rsid w:val="00247BD5"/>
    <w:pPr>
      <w:tabs>
        <w:tab w:val="left" w:pos="1276"/>
      </w:tabs>
      <w:ind w:left="1276" w:hanging="1276"/>
    </w:pPr>
  </w:style>
  <w:style w:type="character" w:styleId="Hyperlnk">
    <w:name w:val="Hyperlink"/>
    <w:basedOn w:val="Standardstycketeckensnitt"/>
    <w:uiPriority w:val="99"/>
    <w:rsid w:val="00247BD5"/>
    <w:rPr>
      <w:color w:val="0000FF"/>
      <w:u w:val="single"/>
    </w:rPr>
  </w:style>
  <w:style w:type="character" w:styleId="AnvndHyperlnk">
    <w:name w:val="FollowedHyperlink"/>
    <w:basedOn w:val="Standardstycketeckensnitt"/>
    <w:rsid w:val="00247BD5"/>
    <w:rPr>
      <w:color w:val="800080"/>
      <w:u w:val="single"/>
    </w:rPr>
  </w:style>
  <w:style w:type="paragraph" w:styleId="Oformateradtext">
    <w:name w:val="Plain Text"/>
    <w:basedOn w:val="Normal"/>
    <w:rsid w:val="00247BD5"/>
    <w:pPr>
      <w:spacing w:after="0" w:line="240" w:lineRule="auto"/>
    </w:pPr>
    <w:rPr>
      <w:rFonts w:ascii="Courier New" w:hAnsi="Courier New" w:cs="Courier New"/>
      <w:sz w:val="20"/>
    </w:rPr>
  </w:style>
  <w:style w:type="table" w:styleId="Tabellrutnt">
    <w:name w:val="Table Grid"/>
    <w:basedOn w:val="Normaltabell"/>
    <w:uiPriority w:val="59"/>
    <w:rsid w:val="00CA1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b">
    <w:name w:val="Normal (Web)"/>
    <w:basedOn w:val="Normal"/>
    <w:uiPriority w:val="99"/>
    <w:unhideWhenUsed/>
    <w:rsid w:val="00A937DA"/>
    <w:pPr>
      <w:spacing w:before="100" w:beforeAutospacing="1" w:after="100" w:afterAutospacing="1" w:line="240" w:lineRule="auto"/>
    </w:pPr>
    <w:rPr>
      <w:sz w:val="24"/>
      <w:szCs w:val="24"/>
    </w:rPr>
  </w:style>
  <w:style w:type="paragraph" w:customStyle="1" w:styleId="Default">
    <w:name w:val="Default"/>
    <w:rsid w:val="00B36501"/>
    <w:pPr>
      <w:autoSpaceDE w:val="0"/>
      <w:autoSpaceDN w:val="0"/>
      <w:adjustRightInd w:val="0"/>
    </w:pPr>
    <w:rPr>
      <w:rFonts w:ascii="Calibri" w:hAnsi="Calibri" w:cs="Calibri"/>
      <w:color w:val="000000"/>
      <w:sz w:val="24"/>
      <w:szCs w:val="24"/>
    </w:rPr>
  </w:style>
  <w:style w:type="paragraph" w:styleId="Liststycke">
    <w:name w:val="List Paragraph"/>
    <w:basedOn w:val="Normal"/>
    <w:uiPriority w:val="34"/>
    <w:qFormat/>
    <w:rsid w:val="0084421F"/>
    <w:pPr>
      <w:ind w:left="720"/>
      <w:contextualSpacing/>
    </w:pPr>
  </w:style>
  <w:style w:type="paragraph" w:styleId="Innehll1">
    <w:name w:val="toc 1"/>
    <w:basedOn w:val="Normal"/>
    <w:next w:val="Normal"/>
    <w:autoRedefine/>
    <w:uiPriority w:val="39"/>
    <w:rsid w:val="00DC576C"/>
  </w:style>
  <w:style w:type="paragraph" w:customStyle="1" w:styleId="Titel">
    <w:name w:val="Titel"/>
    <w:basedOn w:val="Normal"/>
    <w:rsid w:val="006D6258"/>
    <w:pPr>
      <w:spacing w:after="0" w:line="900" w:lineRule="atLeast"/>
    </w:pPr>
    <w:rPr>
      <w:rFonts w:ascii="Times" w:hAnsi="Times"/>
      <w:sz w:val="90"/>
      <w:szCs w:val="86"/>
      <w:lang w:eastAsia="en-US" w:bidi="en-US"/>
    </w:rPr>
  </w:style>
  <w:style w:type="character" w:customStyle="1" w:styleId="SidhuvudChar">
    <w:name w:val="Sidhuvud Char"/>
    <w:basedOn w:val="Standardstycketeckensnitt"/>
    <w:link w:val="Sidhuvud"/>
    <w:uiPriority w:val="99"/>
    <w:rsid w:val="006D6258"/>
    <w:rPr>
      <w:rFonts w:ascii="Times New Roman" w:hAnsi="Times New Roman"/>
      <w:sz w:val="22"/>
    </w:rPr>
  </w:style>
  <w:style w:type="paragraph" w:styleId="Ballongtext">
    <w:name w:val="Balloon Text"/>
    <w:basedOn w:val="Normal"/>
    <w:link w:val="BallongtextChar"/>
    <w:rsid w:val="006D625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6D6258"/>
    <w:rPr>
      <w:rFonts w:ascii="Tahoma" w:hAnsi="Tahoma" w:cs="Tahoma"/>
      <w:sz w:val="16"/>
      <w:szCs w:val="16"/>
    </w:rPr>
  </w:style>
  <w:style w:type="paragraph" w:styleId="Innehllsfrteckningsrubrik">
    <w:name w:val="TOC Heading"/>
    <w:basedOn w:val="Rubrik1"/>
    <w:next w:val="Normal"/>
    <w:uiPriority w:val="39"/>
    <w:semiHidden/>
    <w:unhideWhenUsed/>
    <w:qFormat/>
    <w:rsid w:val="00361F5D"/>
    <w:pPr>
      <w:keepLines/>
      <w:spacing w:before="480" w:after="0" w:line="276" w:lineRule="auto"/>
      <w:outlineLvl w:val="9"/>
    </w:pPr>
    <w:rPr>
      <w:rFonts w:ascii="Cambria" w:hAnsi="Cambria"/>
      <w:bCs/>
      <w:color w:val="365F91"/>
      <w:sz w:val="28"/>
      <w:szCs w:val="28"/>
      <w:lang w:val="sv-SE"/>
    </w:rPr>
  </w:style>
  <w:style w:type="paragraph" w:styleId="Innehll3">
    <w:name w:val="toc 3"/>
    <w:basedOn w:val="Normal"/>
    <w:next w:val="Normal"/>
    <w:autoRedefine/>
    <w:uiPriority w:val="39"/>
    <w:rsid w:val="00361F5D"/>
    <w:pPr>
      <w:ind w:left="440"/>
    </w:pPr>
  </w:style>
  <w:style w:type="paragraph" w:styleId="Innehll2">
    <w:name w:val="toc 2"/>
    <w:basedOn w:val="Normal"/>
    <w:next w:val="Normal"/>
    <w:autoRedefine/>
    <w:uiPriority w:val="39"/>
    <w:rsid w:val="00361F5D"/>
    <w:pPr>
      <w:ind w:left="220"/>
    </w:pPr>
  </w:style>
  <w:style w:type="character" w:customStyle="1" w:styleId="Rubrik2Char">
    <w:name w:val="Rubrik 2 Char"/>
    <w:basedOn w:val="Standardstycketeckensnitt"/>
    <w:link w:val="Rubrik2"/>
    <w:rsid w:val="004A6860"/>
    <w:rPr>
      <w:rFonts w:ascii="Arial" w:hAnsi="Arial"/>
      <w:b/>
      <w:sz w:val="28"/>
    </w:rPr>
  </w:style>
  <w:style w:type="character" w:customStyle="1" w:styleId="Rubrik3Char">
    <w:name w:val="Rubrik 3 Char"/>
    <w:basedOn w:val="Standardstycketeckensnitt"/>
    <w:link w:val="Rubrik3"/>
    <w:rsid w:val="004A6860"/>
    <w:rPr>
      <w:rFonts w:ascii="Times New Roman" w:hAnsi="Times New Roman"/>
      <w:b/>
      <w:sz w:val="24"/>
    </w:rPr>
  </w:style>
  <w:style w:type="character" w:customStyle="1" w:styleId="SidfotChar">
    <w:name w:val="Sidfot Char"/>
    <w:basedOn w:val="Standardstycketeckensnitt"/>
    <w:link w:val="Sidfot"/>
    <w:rsid w:val="004A6860"/>
    <w:rPr>
      <w:rFonts w:ascii="Times New Roman" w:hAnsi="Times New Roman"/>
      <w:sz w:val="22"/>
    </w:rPr>
  </w:style>
  <w:style w:type="character" w:styleId="Kommentarsreferens">
    <w:name w:val="annotation reference"/>
    <w:basedOn w:val="Standardstycketeckensnitt"/>
    <w:semiHidden/>
    <w:unhideWhenUsed/>
    <w:rsid w:val="00BA6C11"/>
    <w:rPr>
      <w:sz w:val="16"/>
      <w:szCs w:val="16"/>
    </w:rPr>
  </w:style>
  <w:style w:type="paragraph" w:styleId="Kommentarer">
    <w:name w:val="annotation text"/>
    <w:basedOn w:val="Normal"/>
    <w:link w:val="KommentarerChar"/>
    <w:semiHidden/>
    <w:unhideWhenUsed/>
    <w:rsid w:val="00BA6C11"/>
    <w:pPr>
      <w:spacing w:line="240" w:lineRule="auto"/>
    </w:pPr>
    <w:rPr>
      <w:sz w:val="20"/>
    </w:rPr>
  </w:style>
  <w:style w:type="character" w:customStyle="1" w:styleId="KommentarerChar">
    <w:name w:val="Kommentarer Char"/>
    <w:basedOn w:val="Standardstycketeckensnitt"/>
    <w:link w:val="Kommentarer"/>
    <w:semiHidden/>
    <w:rsid w:val="00BA6C11"/>
    <w:rPr>
      <w:rFonts w:ascii="Times New Roman" w:hAnsi="Times New Roman"/>
    </w:rPr>
  </w:style>
  <w:style w:type="paragraph" w:styleId="Kommentarsmne">
    <w:name w:val="annotation subject"/>
    <w:basedOn w:val="Kommentarer"/>
    <w:next w:val="Kommentarer"/>
    <w:link w:val="KommentarsmneChar"/>
    <w:semiHidden/>
    <w:unhideWhenUsed/>
    <w:rsid w:val="00BA6C11"/>
    <w:rPr>
      <w:b/>
      <w:bCs/>
    </w:rPr>
  </w:style>
  <w:style w:type="character" w:customStyle="1" w:styleId="KommentarsmneChar">
    <w:name w:val="Kommentarsämne Char"/>
    <w:basedOn w:val="KommentarerChar"/>
    <w:link w:val="Kommentarsmne"/>
    <w:semiHidden/>
    <w:rsid w:val="00BA6C1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7643">
      <w:bodyDiv w:val="1"/>
      <w:marLeft w:val="0"/>
      <w:marRight w:val="0"/>
      <w:marTop w:val="0"/>
      <w:marBottom w:val="0"/>
      <w:divBdr>
        <w:top w:val="none" w:sz="0" w:space="0" w:color="auto"/>
        <w:left w:val="none" w:sz="0" w:space="0" w:color="auto"/>
        <w:bottom w:val="none" w:sz="0" w:space="0" w:color="auto"/>
        <w:right w:val="none" w:sz="0" w:space="0" w:color="auto"/>
      </w:divBdr>
    </w:div>
    <w:div w:id="120853848">
      <w:bodyDiv w:val="1"/>
      <w:marLeft w:val="0"/>
      <w:marRight w:val="0"/>
      <w:marTop w:val="0"/>
      <w:marBottom w:val="0"/>
      <w:divBdr>
        <w:top w:val="none" w:sz="0" w:space="0" w:color="auto"/>
        <w:left w:val="none" w:sz="0" w:space="0" w:color="auto"/>
        <w:bottom w:val="none" w:sz="0" w:space="0" w:color="auto"/>
        <w:right w:val="none" w:sz="0" w:space="0" w:color="auto"/>
      </w:divBdr>
    </w:div>
    <w:div w:id="126288929">
      <w:bodyDiv w:val="1"/>
      <w:marLeft w:val="0"/>
      <w:marRight w:val="0"/>
      <w:marTop w:val="0"/>
      <w:marBottom w:val="0"/>
      <w:divBdr>
        <w:top w:val="none" w:sz="0" w:space="0" w:color="auto"/>
        <w:left w:val="none" w:sz="0" w:space="0" w:color="auto"/>
        <w:bottom w:val="none" w:sz="0" w:space="0" w:color="auto"/>
        <w:right w:val="none" w:sz="0" w:space="0" w:color="auto"/>
      </w:divBdr>
    </w:div>
    <w:div w:id="139857390">
      <w:bodyDiv w:val="1"/>
      <w:marLeft w:val="0"/>
      <w:marRight w:val="0"/>
      <w:marTop w:val="0"/>
      <w:marBottom w:val="0"/>
      <w:divBdr>
        <w:top w:val="none" w:sz="0" w:space="0" w:color="auto"/>
        <w:left w:val="none" w:sz="0" w:space="0" w:color="auto"/>
        <w:bottom w:val="none" w:sz="0" w:space="0" w:color="auto"/>
        <w:right w:val="none" w:sz="0" w:space="0" w:color="auto"/>
      </w:divBdr>
      <w:divsChild>
        <w:div w:id="1308975589">
          <w:marLeft w:val="446"/>
          <w:marRight w:val="0"/>
          <w:marTop w:val="0"/>
          <w:marBottom w:val="0"/>
          <w:divBdr>
            <w:top w:val="none" w:sz="0" w:space="0" w:color="auto"/>
            <w:left w:val="none" w:sz="0" w:space="0" w:color="auto"/>
            <w:bottom w:val="none" w:sz="0" w:space="0" w:color="auto"/>
            <w:right w:val="none" w:sz="0" w:space="0" w:color="auto"/>
          </w:divBdr>
        </w:div>
        <w:div w:id="265430888">
          <w:marLeft w:val="446"/>
          <w:marRight w:val="0"/>
          <w:marTop w:val="0"/>
          <w:marBottom w:val="0"/>
          <w:divBdr>
            <w:top w:val="none" w:sz="0" w:space="0" w:color="auto"/>
            <w:left w:val="none" w:sz="0" w:space="0" w:color="auto"/>
            <w:bottom w:val="none" w:sz="0" w:space="0" w:color="auto"/>
            <w:right w:val="none" w:sz="0" w:space="0" w:color="auto"/>
          </w:divBdr>
        </w:div>
        <w:div w:id="562446996">
          <w:marLeft w:val="446"/>
          <w:marRight w:val="0"/>
          <w:marTop w:val="0"/>
          <w:marBottom w:val="0"/>
          <w:divBdr>
            <w:top w:val="none" w:sz="0" w:space="0" w:color="auto"/>
            <w:left w:val="none" w:sz="0" w:space="0" w:color="auto"/>
            <w:bottom w:val="none" w:sz="0" w:space="0" w:color="auto"/>
            <w:right w:val="none" w:sz="0" w:space="0" w:color="auto"/>
          </w:divBdr>
        </w:div>
        <w:div w:id="951522558">
          <w:marLeft w:val="446"/>
          <w:marRight w:val="0"/>
          <w:marTop w:val="0"/>
          <w:marBottom w:val="0"/>
          <w:divBdr>
            <w:top w:val="none" w:sz="0" w:space="0" w:color="auto"/>
            <w:left w:val="none" w:sz="0" w:space="0" w:color="auto"/>
            <w:bottom w:val="none" w:sz="0" w:space="0" w:color="auto"/>
            <w:right w:val="none" w:sz="0" w:space="0" w:color="auto"/>
          </w:divBdr>
        </w:div>
        <w:div w:id="2011518496">
          <w:marLeft w:val="446"/>
          <w:marRight w:val="0"/>
          <w:marTop w:val="0"/>
          <w:marBottom w:val="0"/>
          <w:divBdr>
            <w:top w:val="none" w:sz="0" w:space="0" w:color="auto"/>
            <w:left w:val="none" w:sz="0" w:space="0" w:color="auto"/>
            <w:bottom w:val="none" w:sz="0" w:space="0" w:color="auto"/>
            <w:right w:val="none" w:sz="0" w:space="0" w:color="auto"/>
          </w:divBdr>
        </w:div>
        <w:div w:id="1881818127">
          <w:marLeft w:val="446"/>
          <w:marRight w:val="0"/>
          <w:marTop w:val="0"/>
          <w:marBottom w:val="0"/>
          <w:divBdr>
            <w:top w:val="none" w:sz="0" w:space="0" w:color="auto"/>
            <w:left w:val="none" w:sz="0" w:space="0" w:color="auto"/>
            <w:bottom w:val="none" w:sz="0" w:space="0" w:color="auto"/>
            <w:right w:val="none" w:sz="0" w:space="0" w:color="auto"/>
          </w:divBdr>
        </w:div>
      </w:divsChild>
    </w:div>
    <w:div w:id="159930636">
      <w:bodyDiv w:val="1"/>
      <w:marLeft w:val="0"/>
      <w:marRight w:val="0"/>
      <w:marTop w:val="0"/>
      <w:marBottom w:val="0"/>
      <w:divBdr>
        <w:top w:val="none" w:sz="0" w:space="0" w:color="auto"/>
        <w:left w:val="none" w:sz="0" w:space="0" w:color="auto"/>
        <w:bottom w:val="none" w:sz="0" w:space="0" w:color="auto"/>
        <w:right w:val="none" w:sz="0" w:space="0" w:color="auto"/>
      </w:divBdr>
      <w:divsChild>
        <w:div w:id="1860856212">
          <w:marLeft w:val="533"/>
          <w:marRight w:val="0"/>
          <w:marTop w:val="5"/>
          <w:marBottom w:val="0"/>
          <w:divBdr>
            <w:top w:val="none" w:sz="0" w:space="0" w:color="auto"/>
            <w:left w:val="none" w:sz="0" w:space="0" w:color="auto"/>
            <w:bottom w:val="none" w:sz="0" w:space="0" w:color="auto"/>
            <w:right w:val="none" w:sz="0" w:space="0" w:color="auto"/>
          </w:divBdr>
        </w:div>
        <w:div w:id="1950237111">
          <w:marLeft w:val="533"/>
          <w:marRight w:val="0"/>
          <w:marTop w:val="5"/>
          <w:marBottom w:val="0"/>
          <w:divBdr>
            <w:top w:val="none" w:sz="0" w:space="0" w:color="auto"/>
            <w:left w:val="none" w:sz="0" w:space="0" w:color="auto"/>
            <w:bottom w:val="none" w:sz="0" w:space="0" w:color="auto"/>
            <w:right w:val="none" w:sz="0" w:space="0" w:color="auto"/>
          </w:divBdr>
        </w:div>
        <w:div w:id="1123115915">
          <w:marLeft w:val="446"/>
          <w:marRight w:val="0"/>
          <w:marTop w:val="0"/>
          <w:marBottom w:val="0"/>
          <w:divBdr>
            <w:top w:val="none" w:sz="0" w:space="0" w:color="auto"/>
            <w:left w:val="none" w:sz="0" w:space="0" w:color="auto"/>
            <w:bottom w:val="none" w:sz="0" w:space="0" w:color="auto"/>
            <w:right w:val="none" w:sz="0" w:space="0" w:color="auto"/>
          </w:divBdr>
        </w:div>
        <w:div w:id="1085489638">
          <w:marLeft w:val="446"/>
          <w:marRight w:val="0"/>
          <w:marTop w:val="0"/>
          <w:marBottom w:val="0"/>
          <w:divBdr>
            <w:top w:val="none" w:sz="0" w:space="0" w:color="auto"/>
            <w:left w:val="none" w:sz="0" w:space="0" w:color="auto"/>
            <w:bottom w:val="none" w:sz="0" w:space="0" w:color="auto"/>
            <w:right w:val="none" w:sz="0" w:space="0" w:color="auto"/>
          </w:divBdr>
        </w:div>
        <w:div w:id="198204555">
          <w:marLeft w:val="446"/>
          <w:marRight w:val="0"/>
          <w:marTop w:val="0"/>
          <w:marBottom w:val="0"/>
          <w:divBdr>
            <w:top w:val="none" w:sz="0" w:space="0" w:color="auto"/>
            <w:left w:val="none" w:sz="0" w:space="0" w:color="auto"/>
            <w:bottom w:val="none" w:sz="0" w:space="0" w:color="auto"/>
            <w:right w:val="none" w:sz="0" w:space="0" w:color="auto"/>
          </w:divBdr>
        </w:div>
        <w:div w:id="2074161783">
          <w:marLeft w:val="446"/>
          <w:marRight w:val="0"/>
          <w:marTop w:val="0"/>
          <w:marBottom w:val="0"/>
          <w:divBdr>
            <w:top w:val="none" w:sz="0" w:space="0" w:color="auto"/>
            <w:left w:val="none" w:sz="0" w:space="0" w:color="auto"/>
            <w:bottom w:val="none" w:sz="0" w:space="0" w:color="auto"/>
            <w:right w:val="none" w:sz="0" w:space="0" w:color="auto"/>
          </w:divBdr>
        </w:div>
      </w:divsChild>
    </w:div>
    <w:div w:id="199243800">
      <w:bodyDiv w:val="1"/>
      <w:marLeft w:val="0"/>
      <w:marRight w:val="0"/>
      <w:marTop w:val="0"/>
      <w:marBottom w:val="0"/>
      <w:divBdr>
        <w:top w:val="none" w:sz="0" w:space="0" w:color="auto"/>
        <w:left w:val="none" w:sz="0" w:space="0" w:color="auto"/>
        <w:bottom w:val="none" w:sz="0" w:space="0" w:color="auto"/>
        <w:right w:val="none" w:sz="0" w:space="0" w:color="auto"/>
      </w:divBdr>
      <w:divsChild>
        <w:div w:id="348914884">
          <w:marLeft w:val="547"/>
          <w:marRight w:val="0"/>
          <w:marTop w:val="101"/>
          <w:marBottom w:val="0"/>
          <w:divBdr>
            <w:top w:val="none" w:sz="0" w:space="0" w:color="auto"/>
            <w:left w:val="none" w:sz="0" w:space="0" w:color="auto"/>
            <w:bottom w:val="none" w:sz="0" w:space="0" w:color="auto"/>
            <w:right w:val="none" w:sz="0" w:space="0" w:color="auto"/>
          </w:divBdr>
        </w:div>
        <w:div w:id="1473207390">
          <w:marLeft w:val="547"/>
          <w:marRight w:val="0"/>
          <w:marTop w:val="101"/>
          <w:marBottom w:val="0"/>
          <w:divBdr>
            <w:top w:val="none" w:sz="0" w:space="0" w:color="auto"/>
            <w:left w:val="none" w:sz="0" w:space="0" w:color="auto"/>
            <w:bottom w:val="none" w:sz="0" w:space="0" w:color="auto"/>
            <w:right w:val="none" w:sz="0" w:space="0" w:color="auto"/>
          </w:divBdr>
        </w:div>
        <w:div w:id="1456169621">
          <w:marLeft w:val="547"/>
          <w:marRight w:val="0"/>
          <w:marTop w:val="101"/>
          <w:marBottom w:val="0"/>
          <w:divBdr>
            <w:top w:val="none" w:sz="0" w:space="0" w:color="auto"/>
            <w:left w:val="none" w:sz="0" w:space="0" w:color="auto"/>
            <w:bottom w:val="none" w:sz="0" w:space="0" w:color="auto"/>
            <w:right w:val="none" w:sz="0" w:space="0" w:color="auto"/>
          </w:divBdr>
        </w:div>
        <w:div w:id="657534211">
          <w:marLeft w:val="547"/>
          <w:marRight w:val="0"/>
          <w:marTop w:val="101"/>
          <w:marBottom w:val="0"/>
          <w:divBdr>
            <w:top w:val="none" w:sz="0" w:space="0" w:color="auto"/>
            <w:left w:val="none" w:sz="0" w:space="0" w:color="auto"/>
            <w:bottom w:val="none" w:sz="0" w:space="0" w:color="auto"/>
            <w:right w:val="none" w:sz="0" w:space="0" w:color="auto"/>
          </w:divBdr>
        </w:div>
        <w:div w:id="505556620">
          <w:marLeft w:val="547"/>
          <w:marRight w:val="0"/>
          <w:marTop w:val="101"/>
          <w:marBottom w:val="0"/>
          <w:divBdr>
            <w:top w:val="none" w:sz="0" w:space="0" w:color="auto"/>
            <w:left w:val="none" w:sz="0" w:space="0" w:color="auto"/>
            <w:bottom w:val="none" w:sz="0" w:space="0" w:color="auto"/>
            <w:right w:val="none" w:sz="0" w:space="0" w:color="auto"/>
          </w:divBdr>
        </w:div>
        <w:div w:id="1748844506">
          <w:marLeft w:val="547"/>
          <w:marRight w:val="0"/>
          <w:marTop w:val="101"/>
          <w:marBottom w:val="0"/>
          <w:divBdr>
            <w:top w:val="none" w:sz="0" w:space="0" w:color="auto"/>
            <w:left w:val="none" w:sz="0" w:space="0" w:color="auto"/>
            <w:bottom w:val="none" w:sz="0" w:space="0" w:color="auto"/>
            <w:right w:val="none" w:sz="0" w:space="0" w:color="auto"/>
          </w:divBdr>
        </w:div>
        <w:div w:id="673802012">
          <w:marLeft w:val="547"/>
          <w:marRight w:val="0"/>
          <w:marTop w:val="101"/>
          <w:marBottom w:val="0"/>
          <w:divBdr>
            <w:top w:val="none" w:sz="0" w:space="0" w:color="auto"/>
            <w:left w:val="none" w:sz="0" w:space="0" w:color="auto"/>
            <w:bottom w:val="none" w:sz="0" w:space="0" w:color="auto"/>
            <w:right w:val="none" w:sz="0" w:space="0" w:color="auto"/>
          </w:divBdr>
        </w:div>
        <w:div w:id="1646426561">
          <w:marLeft w:val="547"/>
          <w:marRight w:val="0"/>
          <w:marTop w:val="101"/>
          <w:marBottom w:val="0"/>
          <w:divBdr>
            <w:top w:val="none" w:sz="0" w:space="0" w:color="auto"/>
            <w:left w:val="none" w:sz="0" w:space="0" w:color="auto"/>
            <w:bottom w:val="none" w:sz="0" w:space="0" w:color="auto"/>
            <w:right w:val="none" w:sz="0" w:space="0" w:color="auto"/>
          </w:divBdr>
        </w:div>
      </w:divsChild>
    </w:div>
    <w:div w:id="229463105">
      <w:bodyDiv w:val="1"/>
      <w:marLeft w:val="0"/>
      <w:marRight w:val="0"/>
      <w:marTop w:val="0"/>
      <w:marBottom w:val="0"/>
      <w:divBdr>
        <w:top w:val="none" w:sz="0" w:space="0" w:color="auto"/>
        <w:left w:val="none" w:sz="0" w:space="0" w:color="auto"/>
        <w:bottom w:val="none" w:sz="0" w:space="0" w:color="auto"/>
        <w:right w:val="none" w:sz="0" w:space="0" w:color="auto"/>
      </w:divBdr>
    </w:div>
    <w:div w:id="239874989">
      <w:bodyDiv w:val="1"/>
      <w:marLeft w:val="0"/>
      <w:marRight w:val="0"/>
      <w:marTop w:val="0"/>
      <w:marBottom w:val="0"/>
      <w:divBdr>
        <w:top w:val="none" w:sz="0" w:space="0" w:color="auto"/>
        <w:left w:val="none" w:sz="0" w:space="0" w:color="auto"/>
        <w:bottom w:val="none" w:sz="0" w:space="0" w:color="auto"/>
        <w:right w:val="none" w:sz="0" w:space="0" w:color="auto"/>
      </w:divBdr>
    </w:div>
    <w:div w:id="251553940">
      <w:bodyDiv w:val="1"/>
      <w:marLeft w:val="0"/>
      <w:marRight w:val="0"/>
      <w:marTop w:val="0"/>
      <w:marBottom w:val="0"/>
      <w:divBdr>
        <w:top w:val="none" w:sz="0" w:space="0" w:color="auto"/>
        <w:left w:val="none" w:sz="0" w:space="0" w:color="auto"/>
        <w:bottom w:val="none" w:sz="0" w:space="0" w:color="auto"/>
        <w:right w:val="none" w:sz="0" w:space="0" w:color="auto"/>
      </w:divBdr>
    </w:div>
    <w:div w:id="262422643">
      <w:bodyDiv w:val="1"/>
      <w:marLeft w:val="0"/>
      <w:marRight w:val="0"/>
      <w:marTop w:val="0"/>
      <w:marBottom w:val="0"/>
      <w:divBdr>
        <w:top w:val="none" w:sz="0" w:space="0" w:color="auto"/>
        <w:left w:val="none" w:sz="0" w:space="0" w:color="auto"/>
        <w:bottom w:val="none" w:sz="0" w:space="0" w:color="auto"/>
        <w:right w:val="none" w:sz="0" w:space="0" w:color="auto"/>
      </w:divBdr>
    </w:div>
    <w:div w:id="264460384">
      <w:bodyDiv w:val="1"/>
      <w:marLeft w:val="0"/>
      <w:marRight w:val="0"/>
      <w:marTop w:val="0"/>
      <w:marBottom w:val="0"/>
      <w:divBdr>
        <w:top w:val="none" w:sz="0" w:space="0" w:color="auto"/>
        <w:left w:val="none" w:sz="0" w:space="0" w:color="auto"/>
        <w:bottom w:val="none" w:sz="0" w:space="0" w:color="auto"/>
        <w:right w:val="none" w:sz="0" w:space="0" w:color="auto"/>
      </w:divBdr>
    </w:div>
    <w:div w:id="280307474">
      <w:bodyDiv w:val="1"/>
      <w:marLeft w:val="0"/>
      <w:marRight w:val="0"/>
      <w:marTop w:val="0"/>
      <w:marBottom w:val="0"/>
      <w:divBdr>
        <w:top w:val="none" w:sz="0" w:space="0" w:color="auto"/>
        <w:left w:val="none" w:sz="0" w:space="0" w:color="auto"/>
        <w:bottom w:val="none" w:sz="0" w:space="0" w:color="auto"/>
        <w:right w:val="none" w:sz="0" w:space="0" w:color="auto"/>
      </w:divBdr>
    </w:div>
    <w:div w:id="302776439">
      <w:bodyDiv w:val="1"/>
      <w:marLeft w:val="0"/>
      <w:marRight w:val="0"/>
      <w:marTop w:val="0"/>
      <w:marBottom w:val="0"/>
      <w:divBdr>
        <w:top w:val="none" w:sz="0" w:space="0" w:color="auto"/>
        <w:left w:val="none" w:sz="0" w:space="0" w:color="auto"/>
        <w:bottom w:val="none" w:sz="0" w:space="0" w:color="auto"/>
        <w:right w:val="none" w:sz="0" w:space="0" w:color="auto"/>
      </w:divBdr>
      <w:divsChild>
        <w:div w:id="2055806108">
          <w:marLeft w:val="547"/>
          <w:marRight w:val="0"/>
          <w:marTop w:val="91"/>
          <w:marBottom w:val="0"/>
          <w:divBdr>
            <w:top w:val="none" w:sz="0" w:space="0" w:color="auto"/>
            <w:left w:val="none" w:sz="0" w:space="0" w:color="auto"/>
            <w:bottom w:val="none" w:sz="0" w:space="0" w:color="auto"/>
            <w:right w:val="none" w:sz="0" w:space="0" w:color="auto"/>
          </w:divBdr>
        </w:div>
        <w:div w:id="708183167">
          <w:marLeft w:val="547"/>
          <w:marRight w:val="0"/>
          <w:marTop w:val="91"/>
          <w:marBottom w:val="0"/>
          <w:divBdr>
            <w:top w:val="none" w:sz="0" w:space="0" w:color="auto"/>
            <w:left w:val="none" w:sz="0" w:space="0" w:color="auto"/>
            <w:bottom w:val="none" w:sz="0" w:space="0" w:color="auto"/>
            <w:right w:val="none" w:sz="0" w:space="0" w:color="auto"/>
          </w:divBdr>
        </w:div>
        <w:div w:id="717050554">
          <w:marLeft w:val="547"/>
          <w:marRight w:val="0"/>
          <w:marTop w:val="91"/>
          <w:marBottom w:val="0"/>
          <w:divBdr>
            <w:top w:val="none" w:sz="0" w:space="0" w:color="auto"/>
            <w:left w:val="none" w:sz="0" w:space="0" w:color="auto"/>
            <w:bottom w:val="none" w:sz="0" w:space="0" w:color="auto"/>
            <w:right w:val="none" w:sz="0" w:space="0" w:color="auto"/>
          </w:divBdr>
        </w:div>
        <w:div w:id="6298460">
          <w:marLeft w:val="547"/>
          <w:marRight w:val="0"/>
          <w:marTop w:val="91"/>
          <w:marBottom w:val="0"/>
          <w:divBdr>
            <w:top w:val="none" w:sz="0" w:space="0" w:color="auto"/>
            <w:left w:val="none" w:sz="0" w:space="0" w:color="auto"/>
            <w:bottom w:val="none" w:sz="0" w:space="0" w:color="auto"/>
            <w:right w:val="none" w:sz="0" w:space="0" w:color="auto"/>
          </w:divBdr>
        </w:div>
        <w:div w:id="1975987372">
          <w:marLeft w:val="547"/>
          <w:marRight w:val="0"/>
          <w:marTop w:val="91"/>
          <w:marBottom w:val="0"/>
          <w:divBdr>
            <w:top w:val="none" w:sz="0" w:space="0" w:color="auto"/>
            <w:left w:val="none" w:sz="0" w:space="0" w:color="auto"/>
            <w:bottom w:val="none" w:sz="0" w:space="0" w:color="auto"/>
            <w:right w:val="none" w:sz="0" w:space="0" w:color="auto"/>
          </w:divBdr>
        </w:div>
        <w:div w:id="169026124">
          <w:marLeft w:val="547"/>
          <w:marRight w:val="0"/>
          <w:marTop w:val="91"/>
          <w:marBottom w:val="0"/>
          <w:divBdr>
            <w:top w:val="none" w:sz="0" w:space="0" w:color="auto"/>
            <w:left w:val="none" w:sz="0" w:space="0" w:color="auto"/>
            <w:bottom w:val="none" w:sz="0" w:space="0" w:color="auto"/>
            <w:right w:val="none" w:sz="0" w:space="0" w:color="auto"/>
          </w:divBdr>
        </w:div>
        <w:div w:id="1259365694">
          <w:marLeft w:val="547"/>
          <w:marRight w:val="0"/>
          <w:marTop w:val="91"/>
          <w:marBottom w:val="0"/>
          <w:divBdr>
            <w:top w:val="none" w:sz="0" w:space="0" w:color="auto"/>
            <w:left w:val="none" w:sz="0" w:space="0" w:color="auto"/>
            <w:bottom w:val="none" w:sz="0" w:space="0" w:color="auto"/>
            <w:right w:val="none" w:sz="0" w:space="0" w:color="auto"/>
          </w:divBdr>
        </w:div>
      </w:divsChild>
    </w:div>
    <w:div w:id="308216385">
      <w:bodyDiv w:val="1"/>
      <w:marLeft w:val="0"/>
      <w:marRight w:val="0"/>
      <w:marTop w:val="0"/>
      <w:marBottom w:val="0"/>
      <w:divBdr>
        <w:top w:val="none" w:sz="0" w:space="0" w:color="auto"/>
        <w:left w:val="none" w:sz="0" w:space="0" w:color="auto"/>
        <w:bottom w:val="none" w:sz="0" w:space="0" w:color="auto"/>
        <w:right w:val="none" w:sz="0" w:space="0" w:color="auto"/>
      </w:divBdr>
      <w:divsChild>
        <w:div w:id="391123456">
          <w:marLeft w:val="547"/>
          <w:marRight w:val="0"/>
          <w:marTop w:val="101"/>
          <w:marBottom w:val="0"/>
          <w:divBdr>
            <w:top w:val="none" w:sz="0" w:space="0" w:color="auto"/>
            <w:left w:val="none" w:sz="0" w:space="0" w:color="auto"/>
            <w:bottom w:val="none" w:sz="0" w:space="0" w:color="auto"/>
            <w:right w:val="none" w:sz="0" w:space="0" w:color="auto"/>
          </w:divBdr>
        </w:div>
        <w:div w:id="626206152">
          <w:marLeft w:val="547"/>
          <w:marRight w:val="0"/>
          <w:marTop w:val="101"/>
          <w:marBottom w:val="0"/>
          <w:divBdr>
            <w:top w:val="none" w:sz="0" w:space="0" w:color="auto"/>
            <w:left w:val="none" w:sz="0" w:space="0" w:color="auto"/>
            <w:bottom w:val="none" w:sz="0" w:space="0" w:color="auto"/>
            <w:right w:val="none" w:sz="0" w:space="0" w:color="auto"/>
          </w:divBdr>
        </w:div>
        <w:div w:id="9062948">
          <w:marLeft w:val="1166"/>
          <w:marRight w:val="0"/>
          <w:marTop w:val="96"/>
          <w:marBottom w:val="0"/>
          <w:divBdr>
            <w:top w:val="none" w:sz="0" w:space="0" w:color="auto"/>
            <w:left w:val="none" w:sz="0" w:space="0" w:color="auto"/>
            <w:bottom w:val="none" w:sz="0" w:space="0" w:color="auto"/>
            <w:right w:val="none" w:sz="0" w:space="0" w:color="auto"/>
          </w:divBdr>
        </w:div>
        <w:div w:id="1618486383">
          <w:marLeft w:val="1166"/>
          <w:marRight w:val="0"/>
          <w:marTop w:val="96"/>
          <w:marBottom w:val="0"/>
          <w:divBdr>
            <w:top w:val="none" w:sz="0" w:space="0" w:color="auto"/>
            <w:left w:val="none" w:sz="0" w:space="0" w:color="auto"/>
            <w:bottom w:val="none" w:sz="0" w:space="0" w:color="auto"/>
            <w:right w:val="none" w:sz="0" w:space="0" w:color="auto"/>
          </w:divBdr>
        </w:div>
        <w:div w:id="1137143507">
          <w:marLeft w:val="1166"/>
          <w:marRight w:val="0"/>
          <w:marTop w:val="96"/>
          <w:marBottom w:val="0"/>
          <w:divBdr>
            <w:top w:val="none" w:sz="0" w:space="0" w:color="auto"/>
            <w:left w:val="none" w:sz="0" w:space="0" w:color="auto"/>
            <w:bottom w:val="none" w:sz="0" w:space="0" w:color="auto"/>
            <w:right w:val="none" w:sz="0" w:space="0" w:color="auto"/>
          </w:divBdr>
        </w:div>
        <w:div w:id="1132558269">
          <w:marLeft w:val="1166"/>
          <w:marRight w:val="0"/>
          <w:marTop w:val="96"/>
          <w:marBottom w:val="0"/>
          <w:divBdr>
            <w:top w:val="none" w:sz="0" w:space="0" w:color="auto"/>
            <w:left w:val="none" w:sz="0" w:space="0" w:color="auto"/>
            <w:bottom w:val="none" w:sz="0" w:space="0" w:color="auto"/>
            <w:right w:val="none" w:sz="0" w:space="0" w:color="auto"/>
          </w:divBdr>
        </w:div>
        <w:div w:id="1146968037">
          <w:marLeft w:val="1166"/>
          <w:marRight w:val="0"/>
          <w:marTop w:val="96"/>
          <w:marBottom w:val="0"/>
          <w:divBdr>
            <w:top w:val="none" w:sz="0" w:space="0" w:color="auto"/>
            <w:left w:val="none" w:sz="0" w:space="0" w:color="auto"/>
            <w:bottom w:val="none" w:sz="0" w:space="0" w:color="auto"/>
            <w:right w:val="none" w:sz="0" w:space="0" w:color="auto"/>
          </w:divBdr>
        </w:div>
      </w:divsChild>
    </w:div>
    <w:div w:id="312687427">
      <w:bodyDiv w:val="1"/>
      <w:marLeft w:val="0"/>
      <w:marRight w:val="0"/>
      <w:marTop w:val="0"/>
      <w:marBottom w:val="0"/>
      <w:divBdr>
        <w:top w:val="none" w:sz="0" w:space="0" w:color="auto"/>
        <w:left w:val="none" w:sz="0" w:space="0" w:color="auto"/>
        <w:bottom w:val="none" w:sz="0" w:space="0" w:color="auto"/>
        <w:right w:val="none" w:sz="0" w:space="0" w:color="auto"/>
      </w:divBdr>
    </w:div>
    <w:div w:id="323897519">
      <w:bodyDiv w:val="1"/>
      <w:marLeft w:val="0"/>
      <w:marRight w:val="0"/>
      <w:marTop w:val="0"/>
      <w:marBottom w:val="0"/>
      <w:divBdr>
        <w:top w:val="none" w:sz="0" w:space="0" w:color="auto"/>
        <w:left w:val="none" w:sz="0" w:space="0" w:color="auto"/>
        <w:bottom w:val="none" w:sz="0" w:space="0" w:color="auto"/>
        <w:right w:val="none" w:sz="0" w:space="0" w:color="auto"/>
      </w:divBdr>
      <w:divsChild>
        <w:div w:id="866917588">
          <w:marLeft w:val="547"/>
          <w:marRight w:val="0"/>
          <w:marTop w:val="101"/>
          <w:marBottom w:val="0"/>
          <w:divBdr>
            <w:top w:val="none" w:sz="0" w:space="0" w:color="auto"/>
            <w:left w:val="none" w:sz="0" w:space="0" w:color="auto"/>
            <w:bottom w:val="none" w:sz="0" w:space="0" w:color="auto"/>
            <w:right w:val="none" w:sz="0" w:space="0" w:color="auto"/>
          </w:divBdr>
        </w:div>
        <w:div w:id="200899699">
          <w:marLeft w:val="547"/>
          <w:marRight w:val="0"/>
          <w:marTop w:val="101"/>
          <w:marBottom w:val="0"/>
          <w:divBdr>
            <w:top w:val="none" w:sz="0" w:space="0" w:color="auto"/>
            <w:left w:val="none" w:sz="0" w:space="0" w:color="auto"/>
            <w:bottom w:val="none" w:sz="0" w:space="0" w:color="auto"/>
            <w:right w:val="none" w:sz="0" w:space="0" w:color="auto"/>
          </w:divBdr>
        </w:div>
        <w:div w:id="2047024254">
          <w:marLeft w:val="547"/>
          <w:marRight w:val="0"/>
          <w:marTop w:val="101"/>
          <w:marBottom w:val="0"/>
          <w:divBdr>
            <w:top w:val="none" w:sz="0" w:space="0" w:color="auto"/>
            <w:left w:val="none" w:sz="0" w:space="0" w:color="auto"/>
            <w:bottom w:val="none" w:sz="0" w:space="0" w:color="auto"/>
            <w:right w:val="none" w:sz="0" w:space="0" w:color="auto"/>
          </w:divBdr>
        </w:div>
        <w:div w:id="196504447">
          <w:marLeft w:val="547"/>
          <w:marRight w:val="0"/>
          <w:marTop w:val="101"/>
          <w:marBottom w:val="0"/>
          <w:divBdr>
            <w:top w:val="none" w:sz="0" w:space="0" w:color="auto"/>
            <w:left w:val="none" w:sz="0" w:space="0" w:color="auto"/>
            <w:bottom w:val="none" w:sz="0" w:space="0" w:color="auto"/>
            <w:right w:val="none" w:sz="0" w:space="0" w:color="auto"/>
          </w:divBdr>
        </w:div>
      </w:divsChild>
    </w:div>
    <w:div w:id="340855567">
      <w:bodyDiv w:val="1"/>
      <w:marLeft w:val="0"/>
      <w:marRight w:val="0"/>
      <w:marTop w:val="0"/>
      <w:marBottom w:val="0"/>
      <w:divBdr>
        <w:top w:val="none" w:sz="0" w:space="0" w:color="auto"/>
        <w:left w:val="none" w:sz="0" w:space="0" w:color="auto"/>
        <w:bottom w:val="none" w:sz="0" w:space="0" w:color="auto"/>
        <w:right w:val="none" w:sz="0" w:space="0" w:color="auto"/>
      </w:divBdr>
    </w:div>
    <w:div w:id="347874511">
      <w:bodyDiv w:val="1"/>
      <w:marLeft w:val="0"/>
      <w:marRight w:val="0"/>
      <w:marTop w:val="0"/>
      <w:marBottom w:val="0"/>
      <w:divBdr>
        <w:top w:val="none" w:sz="0" w:space="0" w:color="auto"/>
        <w:left w:val="none" w:sz="0" w:space="0" w:color="auto"/>
        <w:bottom w:val="none" w:sz="0" w:space="0" w:color="auto"/>
        <w:right w:val="none" w:sz="0" w:space="0" w:color="auto"/>
      </w:divBdr>
    </w:div>
    <w:div w:id="380786757">
      <w:bodyDiv w:val="1"/>
      <w:marLeft w:val="0"/>
      <w:marRight w:val="0"/>
      <w:marTop w:val="0"/>
      <w:marBottom w:val="0"/>
      <w:divBdr>
        <w:top w:val="none" w:sz="0" w:space="0" w:color="auto"/>
        <w:left w:val="none" w:sz="0" w:space="0" w:color="auto"/>
        <w:bottom w:val="none" w:sz="0" w:space="0" w:color="auto"/>
        <w:right w:val="none" w:sz="0" w:space="0" w:color="auto"/>
      </w:divBdr>
      <w:divsChild>
        <w:div w:id="2012904376">
          <w:marLeft w:val="547"/>
          <w:marRight w:val="0"/>
          <w:marTop w:val="101"/>
          <w:marBottom w:val="0"/>
          <w:divBdr>
            <w:top w:val="none" w:sz="0" w:space="0" w:color="auto"/>
            <w:left w:val="none" w:sz="0" w:space="0" w:color="auto"/>
            <w:bottom w:val="none" w:sz="0" w:space="0" w:color="auto"/>
            <w:right w:val="none" w:sz="0" w:space="0" w:color="auto"/>
          </w:divBdr>
        </w:div>
        <w:div w:id="1749769773">
          <w:marLeft w:val="547"/>
          <w:marRight w:val="0"/>
          <w:marTop w:val="101"/>
          <w:marBottom w:val="0"/>
          <w:divBdr>
            <w:top w:val="none" w:sz="0" w:space="0" w:color="auto"/>
            <w:left w:val="none" w:sz="0" w:space="0" w:color="auto"/>
            <w:bottom w:val="none" w:sz="0" w:space="0" w:color="auto"/>
            <w:right w:val="none" w:sz="0" w:space="0" w:color="auto"/>
          </w:divBdr>
        </w:div>
        <w:div w:id="2056808336">
          <w:marLeft w:val="547"/>
          <w:marRight w:val="0"/>
          <w:marTop w:val="101"/>
          <w:marBottom w:val="0"/>
          <w:divBdr>
            <w:top w:val="none" w:sz="0" w:space="0" w:color="auto"/>
            <w:left w:val="none" w:sz="0" w:space="0" w:color="auto"/>
            <w:bottom w:val="none" w:sz="0" w:space="0" w:color="auto"/>
            <w:right w:val="none" w:sz="0" w:space="0" w:color="auto"/>
          </w:divBdr>
        </w:div>
      </w:divsChild>
    </w:div>
    <w:div w:id="388694218">
      <w:bodyDiv w:val="1"/>
      <w:marLeft w:val="0"/>
      <w:marRight w:val="0"/>
      <w:marTop w:val="0"/>
      <w:marBottom w:val="0"/>
      <w:divBdr>
        <w:top w:val="none" w:sz="0" w:space="0" w:color="auto"/>
        <w:left w:val="none" w:sz="0" w:space="0" w:color="auto"/>
        <w:bottom w:val="none" w:sz="0" w:space="0" w:color="auto"/>
        <w:right w:val="none" w:sz="0" w:space="0" w:color="auto"/>
      </w:divBdr>
      <w:divsChild>
        <w:div w:id="1070886836">
          <w:marLeft w:val="547"/>
          <w:marRight w:val="0"/>
          <w:marTop w:val="101"/>
          <w:marBottom w:val="0"/>
          <w:divBdr>
            <w:top w:val="none" w:sz="0" w:space="0" w:color="auto"/>
            <w:left w:val="none" w:sz="0" w:space="0" w:color="auto"/>
            <w:bottom w:val="none" w:sz="0" w:space="0" w:color="auto"/>
            <w:right w:val="none" w:sz="0" w:space="0" w:color="auto"/>
          </w:divBdr>
        </w:div>
        <w:div w:id="1914847540">
          <w:marLeft w:val="547"/>
          <w:marRight w:val="0"/>
          <w:marTop w:val="101"/>
          <w:marBottom w:val="0"/>
          <w:divBdr>
            <w:top w:val="none" w:sz="0" w:space="0" w:color="auto"/>
            <w:left w:val="none" w:sz="0" w:space="0" w:color="auto"/>
            <w:bottom w:val="none" w:sz="0" w:space="0" w:color="auto"/>
            <w:right w:val="none" w:sz="0" w:space="0" w:color="auto"/>
          </w:divBdr>
        </w:div>
        <w:div w:id="260381456">
          <w:marLeft w:val="547"/>
          <w:marRight w:val="0"/>
          <w:marTop w:val="101"/>
          <w:marBottom w:val="0"/>
          <w:divBdr>
            <w:top w:val="none" w:sz="0" w:space="0" w:color="auto"/>
            <w:left w:val="none" w:sz="0" w:space="0" w:color="auto"/>
            <w:bottom w:val="none" w:sz="0" w:space="0" w:color="auto"/>
            <w:right w:val="none" w:sz="0" w:space="0" w:color="auto"/>
          </w:divBdr>
        </w:div>
        <w:div w:id="1035427306">
          <w:marLeft w:val="547"/>
          <w:marRight w:val="0"/>
          <w:marTop w:val="101"/>
          <w:marBottom w:val="0"/>
          <w:divBdr>
            <w:top w:val="none" w:sz="0" w:space="0" w:color="auto"/>
            <w:left w:val="none" w:sz="0" w:space="0" w:color="auto"/>
            <w:bottom w:val="none" w:sz="0" w:space="0" w:color="auto"/>
            <w:right w:val="none" w:sz="0" w:space="0" w:color="auto"/>
          </w:divBdr>
        </w:div>
        <w:div w:id="6450131">
          <w:marLeft w:val="547"/>
          <w:marRight w:val="0"/>
          <w:marTop w:val="101"/>
          <w:marBottom w:val="0"/>
          <w:divBdr>
            <w:top w:val="none" w:sz="0" w:space="0" w:color="auto"/>
            <w:left w:val="none" w:sz="0" w:space="0" w:color="auto"/>
            <w:bottom w:val="none" w:sz="0" w:space="0" w:color="auto"/>
            <w:right w:val="none" w:sz="0" w:space="0" w:color="auto"/>
          </w:divBdr>
        </w:div>
      </w:divsChild>
    </w:div>
    <w:div w:id="433324510">
      <w:bodyDiv w:val="1"/>
      <w:marLeft w:val="0"/>
      <w:marRight w:val="0"/>
      <w:marTop w:val="0"/>
      <w:marBottom w:val="0"/>
      <w:divBdr>
        <w:top w:val="none" w:sz="0" w:space="0" w:color="auto"/>
        <w:left w:val="none" w:sz="0" w:space="0" w:color="auto"/>
        <w:bottom w:val="none" w:sz="0" w:space="0" w:color="auto"/>
        <w:right w:val="none" w:sz="0" w:space="0" w:color="auto"/>
      </w:divBdr>
    </w:div>
    <w:div w:id="435100256">
      <w:bodyDiv w:val="1"/>
      <w:marLeft w:val="0"/>
      <w:marRight w:val="0"/>
      <w:marTop w:val="0"/>
      <w:marBottom w:val="0"/>
      <w:divBdr>
        <w:top w:val="none" w:sz="0" w:space="0" w:color="auto"/>
        <w:left w:val="none" w:sz="0" w:space="0" w:color="auto"/>
        <w:bottom w:val="none" w:sz="0" w:space="0" w:color="auto"/>
        <w:right w:val="none" w:sz="0" w:space="0" w:color="auto"/>
      </w:divBdr>
      <w:divsChild>
        <w:div w:id="1199392115">
          <w:marLeft w:val="547"/>
          <w:marRight w:val="0"/>
          <w:marTop w:val="101"/>
          <w:marBottom w:val="0"/>
          <w:divBdr>
            <w:top w:val="none" w:sz="0" w:space="0" w:color="auto"/>
            <w:left w:val="none" w:sz="0" w:space="0" w:color="auto"/>
            <w:bottom w:val="none" w:sz="0" w:space="0" w:color="auto"/>
            <w:right w:val="none" w:sz="0" w:space="0" w:color="auto"/>
          </w:divBdr>
        </w:div>
        <w:div w:id="1527476324">
          <w:marLeft w:val="547"/>
          <w:marRight w:val="0"/>
          <w:marTop w:val="101"/>
          <w:marBottom w:val="0"/>
          <w:divBdr>
            <w:top w:val="none" w:sz="0" w:space="0" w:color="auto"/>
            <w:left w:val="none" w:sz="0" w:space="0" w:color="auto"/>
            <w:bottom w:val="none" w:sz="0" w:space="0" w:color="auto"/>
            <w:right w:val="none" w:sz="0" w:space="0" w:color="auto"/>
          </w:divBdr>
        </w:div>
        <w:div w:id="1336107424">
          <w:marLeft w:val="547"/>
          <w:marRight w:val="0"/>
          <w:marTop w:val="101"/>
          <w:marBottom w:val="0"/>
          <w:divBdr>
            <w:top w:val="none" w:sz="0" w:space="0" w:color="auto"/>
            <w:left w:val="none" w:sz="0" w:space="0" w:color="auto"/>
            <w:bottom w:val="none" w:sz="0" w:space="0" w:color="auto"/>
            <w:right w:val="none" w:sz="0" w:space="0" w:color="auto"/>
          </w:divBdr>
        </w:div>
        <w:div w:id="1866750321">
          <w:marLeft w:val="547"/>
          <w:marRight w:val="0"/>
          <w:marTop w:val="101"/>
          <w:marBottom w:val="0"/>
          <w:divBdr>
            <w:top w:val="none" w:sz="0" w:space="0" w:color="auto"/>
            <w:left w:val="none" w:sz="0" w:space="0" w:color="auto"/>
            <w:bottom w:val="none" w:sz="0" w:space="0" w:color="auto"/>
            <w:right w:val="none" w:sz="0" w:space="0" w:color="auto"/>
          </w:divBdr>
        </w:div>
        <w:div w:id="1988242469">
          <w:marLeft w:val="547"/>
          <w:marRight w:val="0"/>
          <w:marTop w:val="101"/>
          <w:marBottom w:val="0"/>
          <w:divBdr>
            <w:top w:val="none" w:sz="0" w:space="0" w:color="auto"/>
            <w:left w:val="none" w:sz="0" w:space="0" w:color="auto"/>
            <w:bottom w:val="none" w:sz="0" w:space="0" w:color="auto"/>
            <w:right w:val="none" w:sz="0" w:space="0" w:color="auto"/>
          </w:divBdr>
        </w:div>
        <w:div w:id="376273897">
          <w:marLeft w:val="547"/>
          <w:marRight w:val="0"/>
          <w:marTop w:val="101"/>
          <w:marBottom w:val="0"/>
          <w:divBdr>
            <w:top w:val="none" w:sz="0" w:space="0" w:color="auto"/>
            <w:left w:val="none" w:sz="0" w:space="0" w:color="auto"/>
            <w:bottom w:val="none" w:sz="0" w:space="0" w:color="auto"/>
            <w:right w:val="none" w:sz="0" w:space="0" w:color="auto"/>
          </w:divBdr>
        </w:div>
        <w:div w:id="958531195">
          <w:marLeft w:val="547"/>
          <w:marRight w:val="0"/>
          <w:marTop w:val="101"/>
          <w:marBottom w:val="0"/>
          <w:divBdr>
            <w:top w:val="none" w:sz="0" w:space="0" w:color="auto"/>
            <w:left w:val="none" w:sz="0" w:space="0" w:color="auto"/>
            <w:bottom w:val="none" w:sz="0" w:space="0" w:color="auto"/>
            <w:right w:val="none" w:sz="0" w:space="0" w:color="auto"/>
          </w:divBdr>
        </w:div>
        <w:div w:id="793015552">
          <w:marLeft w:val="547"/>
          <w:marRight w:val="0"/>
          <w:marTop w:val="101"/>
          <w:marBottom w:val="0"/>
          <w:divBdr>
            <w:top w:val="none" w:sz="0" w:space="0" w:color="auto"/>
            <w:left w:val="none" w:sz="0" w:space="0" w:color="auto"/>
            <w:bottom w:val="none" w:sz="0" w:space="0" w:color="auto"/>
            <w:right w:val="none" w:sz="0" w:space="0" w:color="auto"/>
          </w:divBdr>
        </w:div>
      </w:divsChild>
    </w:div>
    <w:div w:id="452945965">
      <w:bodyDiv w:val="1"/>
      <w:marLeft w:val="0"/>
      <w:marRight w:val="0"/>
      <w:marTop w:val="0"/>
      <w:marBottom w:val="0"/>
      <w:divBdr>
        <w:top w:val="none" w:sz="0" w:space="0" w:color="auto"/>
        <w:left w:val="none" w:sz="0" w:space="0" w:color="auto"/>
        <w:bottom w:val="none" w:sz="0" w:space="0" w:color="auto"/>
        <w:right w:val="none" w:sz="0" w:space="0" w:color="auto"/>
      </w:divBdr>
    </w:div>
    <w:div w:id="483398169">
      <w:bodyDiv w:val="1"/>
      <w:marLeft w:val="0"/>
      <w:marRight w:val="0"/>
      <w:marTop w:val="0"/>
      <w:marBottom w:val="0"/>
      <w:divBdr>
        <w:top w:val="none" w:sz="0" w:space="0" w:color="auto"/>
        <w:left w:val="none" w:sz="0" w:space="0" w:color="auto"/>
        <w:bottom w:val="none" w:sz="0" w:space="0" w:color="auto"/>
        <w:right w:val="none" w:sz="0" w:space="0" w:color="auto"/>
      </w:divBdr>
      <w:divsChild>
        <w:div w:id="626814480">
          <w:marLeft w:val="533"/>
          <w:marRight w:val="0"/>
          <w:marTop w:val="91"/>
          <w:marBottom w:val="0"/>
          <w:divBdr>
            <w:top w:val="none" w:sz="0" w:space="0" w:color="auto"/>
            <w:left w:val="none" w:sz="0" w:space="0" w:color="auto"/>
            <w:bottom w:val="none" w:sz="0" w:space="0" w:color="auto"/>
            <w:right w:val="none" w:sz="0" w:space="0" w:color="auto"/>
          </w:divBdr>
        </w:div>
        <w:div w:id="886262963">
          <w:marLeft w:val="533"/>
          <w:marRight w:val="0"/>
          <w:marTop w:val="91"/>
          <w:marBottom w:val="0"/>
          <w:divBdr>
            <w:top w:val="none" w:sz="0" w:space="0" w:color="auto"/>
            <w:left w:val="none" w:sz="0" w:space="0" w:color="auto"/>
            <w:bottom w:val="none" w:sz="0" w:space="0" w:color="auto"/>
            <w:right w:val="none" w:sz="0" w:space="0" w:color="auto"/>
          </w:divBdr>
        </w:div>
        <w:div w:id="1120026321">
          <w:marLeft w:val="533"/>
          <w:marRight w:val="0"/>
          <w:marTop w:val="91"/>
          <w:marBottom w:val="0"/>
          <w:divBdr>
            <w:top w:val="none" w:sz="0" w:space="0" w:color="auto"/>
            <w:left w:val="none" w:sz="0" w:space="0" w:color="auto"/>
            <w:bottom w:val="none" w:sz="0" w:space="0" w:color="auto"/>
            <w:right w:val="none" w:sz="0" w:space="0" w:color="auto"/>
          </w:divBdr>
        </w:div>
        <w:div w:id="1781409968">
          <w:marLeft w:val="533"/>
          <w:marRight w:val="0"/>
          <w:marTop w:val="91"/>
          <w:marBottom w:val="0"/>
          <w:divBdr>
            <w:top w:val="none" w:sz="0" w:space="0" w:color="auto"/>
            <w:left w:val="none" w:sz="0" w:space="0" w:color="auto"/>
            <w:bottom w:val="none" w:sz="0" w:space="0" w:color="auto"/>
            <w:right w:val="none" w:sz="0" w:space="0" w:color="auto"/>
          </w:divBdr>
        </w:div>
        <w:div w:id="856313049">
          <w:marLeft w:val="533"/>
          <w:marRight w:val="0"/>
          <w:marTop w:val="91"/>
          <w:marBottom w:val="0"/>
          <w:divBdr>
            <w:top w:val="none" w:sz="0" w:space="0" w:color="auto"/>
            <w:left w:val="none" w:sz="0" w:space="0" w:color="auto"/>
            <w:bottom w:val="none" w:sz="0" w:space="0" w:color="auto"/>
            <w:right w:val="none" w:sz="0" w:space="0" w:color="auto"/>
          </w:divBdr>
        </w:div>
        <w:div w:id="621613040">
          <w:marLeft w:val="533"/>
          <w:marRight w:val="0"/>
          <w:marTop w:val="91"/>
          <w:marBottom w:val="0"/>
          <w:divBdr>
            <w:top w:val="none" w:sz="0" w:space="0" w:color="auto"/>
            <w:left w:val="none" w:sz="0" w:space="0" w:color="auto"/>
            <w:bottom w:val="none" w:sz="0" w:space="0" w:color="auto"/>
            <w:right w:val="none" w:sz="0" w:space="0" w:color="auto"/>
          </w:divBdr>
        </w:div>
        <w:div w:id="221912616">
          <w:marLeft w:val="533"/>
          <w:marRight w:val="0"/>
          <w:marTop w:val="91"/>
          <w:marBottom w:val="0"/>
          <w:divBdr>
            <w:top w:val="none" w:sz="0" w:space="0" w:color="auto"/>
            <w:left w:val="none" w:sz="0" w:space="0" w:color="auto"/>
            <w:bottom w:val="none" w:sz="0" w:space="0" w:color="auto"/>
            <w:right w:val="none" w:sz="0" w:space="0" w:color="auto"/>
          </w:divBdr>
        </w:div>
        <w:div w:id="1785030651">
          <w:marLeft w:val="533"/>
          <w:marRight w:val="0"/>
          <w:marTop w:val="91"/>
          <w:marBottom w:val="0"/>
          <w:divBdr>
            <w:top w:val="none" w:sz="0" w:space="0" w:color="auto"/>
            <w:left w:val="none" w:sz="0" w:space="0" w:color="auto"/>
            <w:bottom w:val="none" w:sz="0" w:space="0" w:color="auto"/>
            <w:right w:val="none" w:sz="0" w:space="0" w:color="auto"/>
          </w:divBdr>
        </w:div>
        <w:div w:id="1954899273">
          <w:marLeft w:val="533"/>
          <w:marRight w:val="0"/>
          <w:marTop w:val="91"/>
          <w:marBottom w:val="0"/>
          <w:divBdr>
            <w:top w:val="none" w:sz="0" w:space="0" w:color="auto"/>
            <w:left w:val="none" w:sz="0" w:space="0" w:color="auto"/>
            <w:bottom w:val="none" w:sz="0" w:space="0" w:color="auto"/>
            <w:right w:val="none" w:sz="0" w:space="0" w:color="auto"/>
          </w:divBdr>
        </w:div>
        <w:div w:id="1695381791">
          <w:marLeft w:val="533"/>
          <w:marRight w:val="0"/>
          <w:marTop w:val="91"/>
          <w:marBottom w:val="0"/>
          <w:divBdr>
            <w:top w:val="none" w:sz="0" w:space="0" w:color="auto"/>
            <w:left w:val="none" w:sz="0" w:space="0" w:color="auto"/>
            <w:bottom w:val="none" w:sz="0" w:space="0" w:color="auto"/>
            <w:right w:val="none" w:sz="0" w:space="0" w:color="auto"/>
          </w:divBdr>
        </w:div>
        <w:div w:id="1889798715">
          <w:marLeft w:val="533"/>
          <w:marRight w:val="0"/>
          <w:marTop w:val="91"/>
          <w:marBottom w:val="0"/>
          <w:divBdr>
            <w:top w:val="none" w:sz="0" w:space="0" w:color="auto"/>
            <w:left w:val="none" w:sz="0" w:space="0" w:color="auto"/>
            <w:bottom w:val="none" w:sz="0" w:space="0" w:color="auto"/>
            <w:right w:val="none" w:sz="0" w:space="0" w:color="auto"/>
          </w:divBdr>
        </w:div>
        <w:div w:id="2114008455">
          <w:marLeft w:val="533"/>
          <w:marRight w:val="0"/>
          <w:marTop w:val="91"/>
          <w:marBottom w:val="0"/>
          <w:divBdr>
            <w:top w:val="none" w:sz="0" w:space="0" w:color="auto"/>
            <w:left w:val="none" w:sz="0" w:space="0" w:color="auto"/>
            <w:bottom w:val="none" w:sz="0" w:space="0" w:color="auto"/>
            <w:right w:val="none" w:sz="0" w:space="0" w:color="auto"/>
          </w:divBdr>
        </w:div>
      </w:divsChild>
    </w:div>
    <w:div w:id="568080981">
      <w:bodyDiv w:val="1"/>
      <w:marLeft w:val="0"/>
      <w:marRight w:val="0"/>
      <w:marTop w:val="0"/>
      <w:marBottom w:val="0"/>
      <w:divBdr>
        <w:top w:val="none" w:sz="0" w:space="0" w:color="auto"/>
        <w:left w:val="none" w:sz="0" w:space="0" w:color="auto"/>
        <w:bottom w:val="none" w:sz="0" w:space="0" w:color="auto"/>
        <w:right w:val="none" w:sz="0" w:space="0" w:color="auto"/>
      </w:divBdr>
      <w:divsChild>
        <w:div w:id="1759326647">
          <w:marLeft w:val="547"/>
          <w:marRight w:val="0"/>
          <w:marTop w:val="101"/>
          <w:marBottom w:val="0"/>
          <w:divBdr>
            <w:top w:val="none" w:sz="0" w:space="0" w:color="auto"/>
            <w:left w:val="none" w:sz="0" w:space="0" w:color="auto"/>
            <w:bottom w:val="none" w:sz="0" w:space="0" w:color="auto"/>
            <w:right w:val="none" w:sz="0" w:space="0" w:color="auto"/>
          </w:divBdr>
        </w:div>
        <w:div w:id="1376932340">
          <w:marLeft w:val="547"/>
          <w:marRight w:val="0"/>
          <w:marTop w:val="101"/>
          <w:marBottom w:val="0"/>
          <w:divBdr>
            <w:top w:val="none" w:sz="0" w:space="0" w:color="auto"/>
            <w:left w:val="none" w:sz="0" w:space="0" w:color="auto"/>
            <w:bottom w:val="none" w:sz="0" w:space="0" w:color="auto"/>
            <w:right w:val="none" w:sz="0" w:space="0" w:color="auto"/>
          </w:divBdr>
        </w:div>
      </w:divsChild>
    </w:div>
    <w:div w:id="575628195">
      <w:bodyDiv w:val="1"/>
      <w:marLeft w:val="0"/>
      <w:marRight w:val="0"/>
      <w:marTop w:val="0"/>
      <w:marBottom w:val="0"/>
      <w:divBdr>
        <w:top w:val="none" w:sz="0" w:space="0" w:color="auto"/>
        <w:left w:val="none" w:sz="0" w:space="0" w:color="auto"/>
        <w:bottom w:val="none" w:sz="0" w:space="0" w:color="auto"/>
        <w:right w:val="none" w:sz="0" w:space="0" w:color="auto"/>
      </w:divBdr>
    </w:div>
    <w:div w:id="583926575">
      <w:bodyDiv w:val="1"/>
      <w:marLeft w:val="0"/>
      <w:marRight w:val="0"/>
      <w:marTop w:val="0"/>
      <w:marBottom w:val="0"/>
      <w:divBdr>
        <w:top w:val="none" w:sz="0" w:space="0" w:color="auto"/>
        <w:left w:val="none" w:sz="0" w:space="0" w:color="auto"/>
        <w:bottom w:val="none" w:sz="0" w:space="0" w:color="auto"/>
        <w:right w:val="none" w:sz="0" w:space="0" w:color="auto"/>
      </w:divBdr>
    </w:div>
    <w:div w:id="593587649">
      <w:bodyDiv w:val="1"/>
      <w:marLeft w:val="0"/>
      <w:marRight w:val="0"/>
      <w:marTop w:val="0"/>
      <w:marBottom w:val="0"/>
      <w:divBdr>
        <w:top w:val="none" w:sz="0" w:space="0" w:color="auto"/>
        <w:left w:val="none" w:sz="0" w:space="0" w:color="auto"/>
        <w:bottom w:val="none" w:sz="0" w:space="0" w:color="auto"/>
        <w:right w:val="none" w:sz="0" w:space="0" w:color="auto"/>
      </w:divBdr>
      <w:divsChild>
        <w:div w:id="2081056841">
          <w:marLeft w:val="547"/>
          <w:marRight w:val="0"/>
          <w:marTop w:val="5"/>
          <w:marBottom w:val="0"/>
          <w:divBdr>
            <w:top w:val="none" w:sz="0" w:space="0" w:color="auto"/>
            <w:left w:val="none" w:sz="0" w:space="0" w:color="auto"/>
            <w:bottom w:val="none" w:sz="0" w:space="0" w:color="auto"/>
            <w:right w:val="none" w:sz="0" w:space="0" w:color="auto"/>
          </w:divBdr>
        </w:div>
        <w:div w:id="1229878381">
          <w:marLeft w:val="547"/>
          <w:marRight w:val="0"/>
          <w:marTop w:val="5"/>
          <w:marBottom w:val="0"/>
          <w:divBdr>
            <w:top w:val="none" w:sz="0" w:space="0" w:color="auto"/>
            <w:left w:val="none" w:sz="0" w:space="0" w:color="auto"/>
            <w:bottom w:val="none" w:sz="0" w:space="0" w:color="auto"/>
            <w:right w:val="none" w:sz="0" w:space="0" w:color="auto"/>
          </w:divBdr>
        </w:div>
        <w:div w:id="96409671">
          <w:marLeft w:val="547"/>
          <w:marRight w:val="0"/>
          <w:marTop w:val="5"/>
          <w:marBottom w:val="0"/>
          <w:divBdr>
            <w:top w:val="none" w:sz="0" w:space="0" w:color="auto"/>
            <w:left w:val="none" w:sz="0" w:space="0" w:color="auto"/>
            <w:bottom w:val="none" w:sz="0" w:space="0" w:color="auto"/>
            <w:right w:val="none" w:sz="0" w:space="0" w:color="auto"/>
          </w:divBdr>
        </w:div>
        <w:div w:id="1598517535">
          <w:marLeft w:val="547"/>
          <w:marRight w:val="0"/>
          <w:marTop w:val="5"/>
          <w:marBottom w:val="0"/>
          <w:divBdr>
            <w:top w:val="none" w:sz="0" w:space="0" w:color="auto"/>
            <w:left w:val="none" w:sz="0" w:space="0" w:color="auto"/>
            <w:bottom w:val="none" w:sz="0" w:space="0" w:color="auto"/>
            <w:right w:val="none" w:sz="0" w:space="0" w:color="auto"/>
          </w:divBdr>
        </w:div>
        <w:div w:id="2034501396">
          <w:marLeft w:val="547"/>
          <w:marRight w:val="0"/>
          <w:marTop w:val="5"/>
          <w:marBottom w:val="0"/>
          <w:divBdr>
            <w:top w:val="none" w:sz="0" w:space="0" w:color="auto"/>
            <w:left w:val="none" w:sz="0" w:space="0" w:color="auto"/>
            <w:bottom w:val="none" w:sz="0" w:space="0" w:color="auto"/>
            <w:right w:val="none" w:sz="0" w:space="0" w:color="auto"/>
          </w:divBdr>
        </w:div>
      </w:divsChild>
    </w:div>
    <w:div w:id="629670119">
      <w:bodyDiv w:val="1"/>
      <w:marLeft w:val="0"/>
      <w:marRight w:val="0"/>
      <w:marTop w:val="0"/>
      <w:marBottom w:val="0"/>
      <w:divBdr>
        <w:top w:val="none" w:sz="0" w:space="0" w:color="auto"/>
        <w:left w:val="none" w:sz="0" w:space="0" w:color="auto"/>
        <w:bottom w:val="none" w:sz="0" w:space="0" w:color="auto"/>
        <w:right w:val="none" w:sz="0" w:space="0" w:color="auto"/>
      </w:divBdr>
    </w:div>
    <w:div w:id="635570640">
      <w:bodyDiv w:val="1"/>
      <w:marLeft w:val="0"/>
      <w:marRight w:val="0"/>
      <w:marTop w:val="0"/>
      <w:marBottom w:val="0"/>
      <w:divBdr>
        <w:top w:val="none" w:sz="0" w:space="0" w:color="auto"/>
        <w:left w:val="none" w:sz="0" w:space="0" w:color="auto"/>
        <w:bottom w:val="none" w:sz="0" w:space="0" w:color="auto"/>
        <w:right w:val="none" w:sz="0" w:space="0" w:color="auto"/>
      </w:divBdr>
    </w:div>
    <w:div w:id="703021401">
      <w:bodyDiv w:val="1"/>
      <w:marLeft w:val="0"/>
      <w:marRight w:val="0"/>
      <w:marTop w:val="0"/>
      <w:marBottom w:val="0"/>
      <w:divBdr>
        <w:top w:val="none" w:sz="0" w:space="0" w:color="auto"/>
        <w:left w:val="none" w:sz="0" w:space="0" w:color="auto"/>
        <w:bottom w:val="none" w:sz="0" w:space="0" w:color="auto"/>
        <w:right w:val="none" w:sz="0" w:space="0" w:color="auto"/>
      </w:divBdr>
    </w:div>
    <w:div w:id="751388029">
      <w:bodyDiv w:val="1"/>
      <w:marLeft w:val="0"/>
      <w:marRight w:val="0"/>
      <w:marTop w:val="0"/>
      <w:marBottom w:val="0"/>
      <w:divBdr>
        <w:top w:val="none" w:sz="0" w:space="0" w:color="auto"/>
        <w:left w:val="none" w:sz="0" w:space="0" w:color="auto"/>
        <w:bottom w:val="none" w:sz="0" w:space="0" w:color="auto"/>
        <w:right w:val="none" w:sz="0" w:space="0" w:color="auto"/>
      </w:divBdr>
    </w:div>
    <w:div w:id="759563288">
      <w:bodyDiv w:val="1"/>
      <w:marLeft w:val="0"/>
      <w:marRight w:val="0"/>
      <w:marTop w:val="0"/>
      <w:marBottom w:val="0"/>
      <w:divBdr>
        <w:top w:val="none" w:sz="0" w:space="0" w:color="auto"/>
        <w:left w:val="none" w:sz="0" w:space="0" w:color="auto"/>
        <w:bottom w:val="none" w:sz="0" w:space="0" w:color="auto"/>
        <w:right w:val="none" w:sz="0" w:space="0" w:color="auto"/>
      </w:divBdr>
      <w:divsChild>
        <w:div w:id="1568150699">
          <w:marLeft w:val="547"/>
          <w:marRight w:val="0"/>
          <w:marTop w:val="5"/>
          <w:marBottom w:val="0"/>
          <w:divBdr>
            <w:top w:val="none" w:sz="0" w:space="0" w:color="auto"/>
            <w:left w:val="none" w:sz="0" w:space="0" w:color="auto"/>
            <w:bottom w:val="none" w:sz="0" w:space="0" w:color="auto"/>
            <w:right w:val="none" w:sz="0" w:space="0" w:color="auto"/>
          </w:divBdr>
        </w:div>
        <w:div w:id="1431512872">
          <w:marLeft w:val="547"/>
          <w:marRight w:val="0"/>
          <w:marTop w:val="5"/>
          <w:marBottom w:val="0"/>
          <w:divBdr>
            <w:top w:val="none" w:sz="0" w:space="0" w:color="auto"/>
            <w:left w:val="none" w:sz="0" w:space="0" w:color="auto"/>
            <w:bottom w:val="none" w:sz="0" w:space="0" w:color="auto"/>
            <w:right w:val="none" w:sz="0" w:space="0" w:color="auto"/>
          </w:divBdr>
        </w:div>
        <w:div w:id="2086536942">
          <w:marLeft w:val="547"/>
          <w:marRight w:val="0"/>
          <w:marTop w:val="5"/>
          <w:marBottom w:val="0"/>
          <w:divBdr>
            <w:top w:val="none" w:sz="0" w:space="0" w:color="auto"/>
            <w:left w:val="none" w:sz="0" w:space="0" w:color="auto"/>
            <w:bottom w:val="none" w:sz="0" w:space="0" w:color="auto"/>
            <w:right w:val="none" w:sz="0" w:space="0" w:color="auto"/>
          </w:divBdr>
        </w:div>
        <w:div w:id="1157573857">
          <w:marLeft w:val="547"/>
          <w:marRight w:val="0"/>
          <w:marTop w:val="5"/>
          <w:marBottom w:val="0"/>
          <w:divBdr>
            <w:top w:val="none" w:sz="0" w:space="0" w:color="auto"/>
            <w:left w:val="none" w:sz="0" w:space="0" w:color="auto"/>
            <w:bottom w:val="none" w:sz="0" w:space="0" w:color="auto"/>
            <w:right w:val="none" w:sz="0" w:space="0" w:color="auto"/>
          </w:divBdr>
        </w:div>
        <w:div w:id="221719156">
          <w:marLeft w:val="547"/>
          <w:marRight w:val="0"/>
          <w:marTop w:val="5"/>
          <w:marBottom w:val="0"/>
          <w:divBdr>
            <w:top w:val="none" w:sz="0" w:space="0" w:color="auto"/>
            <w:left w:val="none" w:sz="0" w:space="0" w:color="auto"/>
            <w:bottom w:val="none" w:sz="0" w:space="0" w:color="auto"/>
            <w:right w:val="none" w:sz="0" w:space="0" w:color="auto"/>
          </w:divBdr>
        </w:div>
        <w:div w:id="350842665">
          <w:marLeft w:val="547"/>
          <w:marRight w:val="0"/>
          <w:marTop w:val="5"/>
          <w:marBottom w:val="0"/>
          <w:divBdr>
            <w:top w:val="none" w:sz="0" w:space="0" w:color="auto"/>
            <w:left w:val="none" w:sz="0" w:space="0" w:color="auto"/>
            <w:bottom w:val="none" w:sz="0" w:space="0" w:color="auto"/>
            <w:right w:val="none" w:sz="0" w:space="0" w:color="auto"/>
          </w:divBdr>
        </w:div>
        <w:div w:id="603222646">
          <w:marLeft w:val="547"/>
          <w:marRight w:val="0"/>
          <w:marTop w:val="5"/>
          <w:marBottom w:val="0"/>
          <w:divBdr>
            <w:top w:val="none" w:sz="0" w:space="0" w:color="auto"/>
            <w:left w:val="none" w:sz="0" w:space="0" w:color="auto"/>
            <w:bottom w:val="none" w:sz="0" w:space="0" w:color="auto"/>
            <w:right w:val="none" w:sz="0" w:space="0" w:color="auto"/>
          </w:divBdr>
        </w:div>
        <w:div w:id="1496068431">
          <w:marLeft w:val="547"/>
          <w:marRight w:val="0"/>
          <w:marTop w:val="5"/>
          <w:marBottom w:val="0"/>
          <w:divBdr>
            <w:top w:val="none" w:sz="0" w:space="0" w:color="auto"/>
            <w:left w:val="none" w:sz="0" w:space="0" w:color="auto"/>
            <w:bottom w:val="none" w:sz="0" w:space="0" w:color="auto"/>
            <w:right w:val="none" w:sz="0" w:space="0" w:color="auto"/>
          </w:divBdr>
        </w:div>
        <w:div w:id="1736076897">
          <w:marLeft w:val="547"/>
          <w:marRight w:val="0"/>
          <w:marTop w:val="5"/>
          <w:marBottom w:val="0"/>
          <w:divBdr>
            <w:top w:val="none" w:sz="0" w:space="0" w:color="auto"/>
            <w:left w:val="none" w:sz="0" w:space="0" w:color="auto"/>
            <w:bottom w:val="none" w:sz="0" w:space="0" w:color="auto"/>
            <w:right w:val="none" w:sz="0" w:space="0" w:color="auto"/>
          </w:divBdr>
        </w:div>
        <w:div w:id="396049921">
          <w:marLeft w:val="547"/>
          <w:marRight w:val="0"/>
          <w:marTop w:val="5"/>
          <w:marBottom w:val="0"/>
          <w:divBdr>
            <w:top w:val="none" w:sz="0" w:space="0" w:color="auto"/>
            <w:left w:val="none" w:sz="0" w:space="0" w:color="auto"/>
            <w:bottom w:val="none" w:sz="0" w:space="0" w:color="auto"/>
            <w:right w:val="none" w:sz="0" w:space="0" w:color="auto"/>
          </w:divBdr>
        </w:div>
        <w:div w:id="840698501">
          <w:marLeft w:val="547"/>
          <w:marRight w:val="0"/>
          <w:marTop w:val="5"/>
          <w:marBottom w:val="0"/>
          <w:divBdr>
            <w:top w:val="none" w:sz="0" w:space="0" w:color="auto"/>
            <w:left w:val="none" w:sz="0" w:space="0" w:color="auto"/>
            <w:bottom w:val="none" w:sz="0" w:space="0" w:color="auto"/>
            <w:right w:val="none" w:sz="0" w:space="0" w:color="auto"/>
          </w:divBdr>
        </w:div>
      </w:divsChild>
    </w:div>
    <w:div w:id="816722522">
      <w:bodyDiv w:val="1"/>
      <w:marLeft w:val="0"/>
      <w:marRight w:val="0"/>
      <w:marTop w:val="0"/>
      <w:marBottom w:val="0"/>
      <w:divBdr>
        <w:top w:val="none" w:sz="0" w:space="0" w:color="auto"/>
        <w:left w:val="none" w:sz="0" w:space="0" w:color="auto"/>
        <w:bottom w:val="none" w:sz="0" w:space="0" w:color="auto"/>
        <w:right w:val="none" w:sz="0" w:space="0" w:color="auto"/>
      </w:divBdr>
    </w:div>
    <w:div w:id="851073081">
      <w:bodyDiv w:val="1"/>
      <w:marLeft w:val="0"/>
      <w:marRight w:val="0"/>
      <w:marTop w:val="0"/>
      <w:marBottom w:val="0"/>
      <w:divBdr>
        <w:top w:val="none" w:sz="0" w:space="0" w:color="auto"/>
        <w:left w:val="none" w:sz="0" w:space="0" w:color="auto"/>
        <w:bottom w:val="none" w:sz="0" w:space="0" w:color="auto"/>
        <w:right w:val="none" w:sz="0" w:space="0" w:color="auto"/>
      </w:divBdr>
    </w:div>
    <w:div w:id="960723343">
      <w:bodyDiv w:val="1"/>
      <w:marLeft w:val="0"/>
      <w:marRight w:val="0"/>
      <w:marTop w:val="0"/>
      <w:marBottom w:val="0"/>
      <w:divBdr>
        <w:top w:val="none" w:sz="0" w:space="0" w:color="auto"/>
        <w:left w:val="none" w:sz="0" w:space="0" w:color="auto"/>
        <w:bottom w:val="none" w:sz="0" w:space="0" w:color="auto"/>
        <w:right w:val="none" w:sz="0" w:space="0" w:color="auto"/>
      </w:divBdr>
    </w:div>
    <w:div w:id="986781698">
      <w:bodyDiv w:val="1"/>
      <w:marLeft w:val="0"/>
      <w:marRight w:val="0"/>
      <w:marTop w:val="0"/>
      <w:marBottom w:val="0"/>
      <w:divBdr>
        <w:top w:val="none" w:sz="0" w:space="0" w:color="auto"/>
        <w:left w:val="none" w:sz="0" w:space="0" w:color="auto"/>
        <w:bottom w:val="none" w:sz="0" w:space="0" w:color="auto"/>
        <w:right w:val="none" w:sz="0" w:space="0" w:color="auto"/>
      </w:divBdr>
    </w:div>
    <w:div w:id="988706539">
      <w:bodyDiv w:val="1"/>
      <w:marLeft w:val="0"/>
      <w:marRight w:val="0"/>
      <w:marTop w:val="0"/>
      <w:marBottom w:val="0"/>
      <w:divBdr>
        <w:top w:val="none" w:sz="0" w:space="0" w:color="auto"/>
        <w:left w:val="none" w:sz="0" w:space="0" w:color="auto"/>
        <w:bottom w:val="none" w:sz="0" w:space="0" w:color="auto"/>
        <w:right w:val="none" w:sz="0" w:space="0" w:color="auto"/>
      </w:divBdr>
    </w:div>
    <w:div w:id="1002705855">
      <w:bodyDiv w:val="1"/>
      <w:marLeft w:val="0"/>
      <w:marRight w:val="0"/>
      <w:marTop w:val="0"/>
      <w:marBottom w:val="0"/>
      <w:divBdr>
        <w:top w:val="none" w:sz="0" w:space="0" w:color="auto"/>
        <w:left w:val="none" w:sz="0" w:space="0" w:color="auto"/>
        <w:bottom w:val="none" w:sz="0" w:space="0" w:color="auto"/>
        <w:right w:val="none" w:sz="0" w:space="0" w:color="auto"/>
      </w:divBdr>
    </w:div>
    <w:div w:id="1006640871">
      <w:bodyDiv w:val="1"/>
      <w:marLeft w:val="0"/>
      <w:marRight w:val="0"/>
      <w:marTop w:val="0"/>
      <w:marBottom w:val="0"/>
      <w:divBdr>
        <w:top w:val="none" w:sz="0" w:space="0" w:color="auto"/>
        <w:left w:val="none" w:sz="0" w:space="0" w:color="auto"/>
        <w:bottom w:val="none" w:sz="0" w:space="0" w:color="auto"/>
        <w:right w:val="none" w:sz="0" w:space="0" w:color="auto"/>
      </w:divBdr>
    </w:div>
    <w:div w:id="1021470571">
      <w:bodyDiv w:val="1"/>
      <w:marLeft w:val="0"/>
      <w:marRight w:val="0"/>
      <w:marTop w:val="0"/>
      <w:marBottom w:val="0"/>
      <w:divBdr>
        <w:top w:val="none" w:sz="0" w:space="0" w:color="auto"/>
        <w:left w:val="none" w:sz="0" w:space="0" w:color="auto"/>
        <w:bottom w:val="none" w:sz="0" w:space="0" w:color="auto"/>
        <w:right w:val="none" w:sz="0" w:space="0" w:color="auto"/>
      </w:divBdr>
    </w:div>
    <w:div w:id="1076779801">
      <w:bodyDiv w:val="1"/>
      <w:marLeft w:val="0"/>
      <w:marRight w:val="0"/>
      <w:marTop w:val="0"/>
      <w:marBottom w:val="0"/>
      <w:divBdr>
        <w:top w:val="none" w:sz="0" w:space="0" w:color="auto"/>
        <w:left w:val="none" w:sz="0" w:space="0" w:color="auto"/>
        <w:bottom w:val="none" w:sz="0" w:space="0" w:color="auto"/>
        <w:right w:val="none" w:sz="0" w:space="0" w:color="auto"/>
      </w:divBdr>
      <w:divsChild>
        <w:div w:id="582304830">
          <w:marLeft w:val="547"/>
          <w:marRight w:val="0"/>
          <w:marTop w:val="101"/>
          <w:marBottom w:val="0"/>
          <w:divBdr>
            <w:top w:val="none" w:sz="0" w:space="0" w:color="auto"/>
            <w:left w:val="none" w:sz="0" w:space="0" w:color="auto"/>
            <w:bottom w:val="none" w:sz="0" w:space="0" w:color="auto"/>
            <w:right w:val="none" w:sz="0" w:space="0" w:color="auto"/>
          </w:divBdr>
        </w:div>
        <w:div w:id="904070734">
          <w:marLeft w:val="547"/>
          <w:marRight w:val="0"/>
          <w:marTop w:val="101"/>
          <w:marBottom w:val="0"/>
          <w:divBdr>
            <w:top w:val="none" w:sz="0" w:space="0" w:color="auto"/>
            <w:left w:val="none" w:sz="0" w:space="0" w:color="auto"/>
            <w:bottom w:val="none" w:sz="0" w:space="0" w:color="auto"/>
            <w:right w:val="none" w:sz="0" w:space="0" w:color="auto"/>
          </w:divBdr>
        </w:div>
        <w:div w:id="10962330">
          <w:marLeft w:val="547"/>
          <w:marRight w:val="0"/>
          <w:marTop w:val="101"/>
          <w:marBottom w:val="0"/>
          <w:divBdr>
            <w:top w:val="none" w:sz="0" w:space="0" w:color="auto"/>
            <w:left w:val="none" w:sz="0" w:space="0" w:color="auto"/>
            <w:bottom w:val="none" w:sz="0" w:space="0" w:color="auto"/>
            <w:right w:val="none" w:sz="0" w:space="0" w:color="auto"/>
          </w:divBdr>
        </w:div>
        <w:div w:id="301545606">
          <w:marLeft w:val="547"/>
          <w:marRight w:val="0"/>
          <w:marTop w:val="101"/>
          <w:marBottom w:val="0"/>
          <w:divBdr>
            <w:top w:val="none" w:sz="0" w:space="0" w:color="auto"/>
            <w:left w:val="none" w:sz="0" w:space="0" w:color="auto"/>
            <w:bottom w:val="none" w:sz="0" w:space="0" w:color="auto"/>
            <w:right w:val="none" w:sz="0" w:space="0" w:color="auto"/>
          </w:divBdr>
        </w:div>
        <w:div w:id="87122495">
          <w:marLeft w:val="547"/>
          <w:marRight w:val="0"/>
          <w:marTop w:val="101"/>
          <w:marBottom w:val="0"/>
          <w:divBdr>
            <w:top w:val="none" w:sz="0" w:space="0" w:color="auto"/>
            <w:left w:val="none" w:sz="0" w:space="0" w:color="auto"/>
            <w:bottom w:val="none" w:sz="0" w:space="0" w:color="auto"/>
            <w:right w:val="none" w:sz="0" w:space="0" w:color="auto"/>
          </w:divBdr>
        </w:div>
      </w:divsChild>
    </w:div>
    <w:div w:id="1112819222">
      <w:bodyDiv w:val="1"/>
      <w:marLeft w:val="0"/>
      <w:marRight w:val="0"/>
      <w:marTop w:val="0"/>
      <w:marBottom w:val="0"/>
      <w:divBdr>
        <w:top w:val="none" w:sz="0" w:space="0" w:color="auto"/>
        <w:left w:val="none" w:sz="0" w:space="0" w:color="auto"/>
        <w:bottom w:val="none" w:sz="0" w:space="0" w:color="auto"/>
        <w:right w:val="none" w:sz="0" w:space="0" w:color="auto"/>
      </w:divBdr>
    </w:div>
    <w:div w:id="1138449569">
      <w:bodyDiv w:val="1"/>
      <w:marLeft w:val="0"/>
      <w:marRight w:val="0"/>
      <w:marTop w:val="0"/>
      <w:marBottom w:val="0"/>
      <w:divBdr>
        <w:top w:val="none" w:sz="0" w:space="0" w:color="auto"/>
        <w:left w:val="none" w:sz="0" w:space="0" w:color="auto"/>
        <w:bottom w:val="none" w:sz="0" w:space="0" w:color="auto"/>
        <w:right w:val="none" w:sz="0" w:space="0" w:color="auto"/>
      </w:divBdr>
      <w:divsChild>
        <w:div w:id="411127837">
          <w:marLeft w:val="547"/>
          <w:marRight w:val="0"/>
          <w:marTop w:val="96"/>
          <w:marBottom w:val="0"/>
          <w:divBdr>
            <w:top w:val="none" w:sz="0" w:space="0" w:color="auto"/>
            <w:left w:val="none" w:sz="0" w:space="0" w:color="auto"/>
            <w:bottom w:val="none" w:sz="0" w:space="0" w:color="auto"/>
            <w:right w:val="none" w:sz="0" w:space="0" w:color="auto"/>
          </w:divBdr>
        </w:div>
        <w:div w:id="257100086">
          <w:marLeft w:val="547"/>
          <w:marRight w:val="0"/>
          <w:marTop w:val="96"/>
          <w:marBottom w:val="0"/>
          <w:divBdr>
            <w:top w:val="none" w:sz="0" w:space="0" w:color="auto"/>
            <w:left w:val="none" w:sz="0" w:space="0" w:color="auto"/>
            <w:bottom w:val="none" w:sz="0" w:space="0" w:color="auto"/>
            <w:right w:val="none" w:sz="0" w:space="0" w:color="auto"/>
          </w:divBdr>
        </w:div>
        <w:div w:id="1566380013">
          <w:marLeft w:val="547"/>
          <w:marRight w:val="0"/>
          <w:marTop w:val="96"/>
          <w:marBottom w:val="0"/>
          <w:divBdr>
            <w:top w:val="none" w:sz="0" w:space="0" w:color="auto"/>
            <w:left w:val="none" w:sz="0" w:space="0" w:color="auto"/>
            <w:bottom w:val="none" w:sz="0" w:space="0" w:color="auto"/>
            <w:right w:val="none" w:sz="0" w:space="0" w:color="auto"/>
          </w:divBdr>
        </w:div>
        <w:div w:id="2137722285">
          <w:marLeft w:val="547"/>
          <w:marRight w:val="0"/>
          <w:marTop w:val="96"/>
          <w:marBottom w:val="0"/>
          <w:divBdr>
            <w:top w:val="none" w:sz="0" w:space="0" w:color="auto"/>
            <w:left w:val="none" w:sz="0" w:space="0" w:color="auto"/>
            <w:bottom w:val="none" w:sz="0" w:space="0" w:color="auto"/>
            <w:right w:val="none" w:sz="0" w:space="0" w:color="auto"/>
          </w:divBdr>
        </w:div>
      </w:divsChild>
    </w:div>
    <w:div w:id="1157308176">
      <w:bodyDiv w:val="1"/>
      <w:marLeft w:val="0"/>
      <w:marRight w:val="0"/>
      <w:marTop w:val="0"/>
      <w:marBottom w:val="0"/>
      <w:divBdr>
        <w:top w:val="none" w:sz="0" w:space="0" w:color="auto"/>
        <w:left w:val="none" w:sz="0" w:space="0" w:color="auto"/>
        <w:bottom w:val="none" w:sz="0" w:space="0" w:color="auto"/>
        <w:right w:val="none" w:sz="0" w:space="0" w:color="auto"/>
      </w:divBdr>
    </w:div>
    <w:div w:id="1186561042">
      <w:bodyDiv w:val="1"/>
      <w:marLeft w:val="0"/>
      <w:marRight w:val="0"/>
      <w:marTop w:val="0"/>
      <w:marBottom w:val="0"/>
      <w:divBdr>
        <w:top w:val="none" w:sz="0" w:space="0" w:color="auto"/>
        <w:left w:val="none" w:sz="0" w:space="0" w:color="auto"/>
        <w:bottom w:val="none" w:sz="0" w:space="0" w:color="auto"/>
        <w:right w:val="none" w:sz="0" w:space="0" w:color="auto"/>
      </w:divBdr>
    </w:div>
    <w:div w:id="1198737243">
      <w:bodyDiv w:val="1"/>
      <w:marLeft w:val="0"/>
      <w:marRight w:val="0"/>
      <w:marTop w:val="0"/>
      <w:marBottom w:val="0"/>
      <w:divBdr>
        <w:top w:val="none" w:sz="0" w:space="0" w:color="auto"/>
        <w:left w:val="none" w:sz="0" w:space="0" w:color="auto"/>
        <w:bottom w:val="none" w:sz="0" w:space="0" w:color="auto"/>
        <w:right w:val="none" w:sz="0" w:space="0" w:color="auto"/>
      </w:divBdr>
      <w:divsChild>
        <w:div w:id="755591250">
          <w:marLeft w:val="547"/>
          <w:marRight w:val="0"/>
          <w:marTop w:val="101"/>
          <w:marBottom w:val="0"/>
          <w:divBdr>
            <w:top w:val="none" w:sz="0" w:space="0" w:color="auto"/>
            <w:left w:val="none" w:sz="0" w:space="0" w:color="auto"/>
            <w:bottom w:val="none" w:sz="0" w:space="0" w:color="auto"/>
            <w:right w:val="none" w:sz="0" w:space="0" w:color="auto"/>
          </w:divBdr>
        </w:div>
        <w:div w:id="1085303685">
          <w:marLeft w:val="547"/>
          <w:marRight w:val="0"/>
          <w:marTop w:val="101"/>
          <w:marBottom w:val="0"/>
          <w:divBdr>
            <w:top w:val="none" w:sz="0" w:space="0" w:color="auto"/>
            <w:left w:val="none" w:sz="0" w:space="0" w:color="auto"/>
            <w:bottom w:val="none" w:sz="0" w:space="0" w:color="auto"/>
            <w:right w:val="none" w:sz="0" w:space="0" w:color="auto"/>
          </w:divBdr>
        </w:div>
        <w:div w:id="2006548116">
          <w:marLeft w:val="547"/>
          <w:marRight w:val="0"/>
          <w:marTop w:val="101"/>
          <w:marBottom w:val="0"/>
          <w:divBdr>
            <w:top w:val="none" w:sz="0" w:space="0" w:color="auto"/>
            <w:left w:val="none" w:sz="0" w:space="0" w:color="auto"/>
            <w:bottom w:val="none" w:sz="0" w:space="0" w:color="auto"/>
            <w:right w:val="none" w:sz="0" w:space="0" w:color="auto"/>
          </w:divBdr>
        </w:div>
        <w:div w:id="766851174">
          <w:marLeft w:val="547"/>
          <w:marRight w:val="0"/>
          <w:marTop w:val="101"/>
          <w:marBottom w:val="0"/>
          <w:divBdr>
            <w:top w:val="none" w:sz="0" w:space="0" w:color="auto"/>
            <w:left w:val="none" w:sz="0" w:space="0" w:color="auto"/>
            <w:bottom w:val="none" w:sz="0" w:space="0" w:color="auto"/>
            <w:right w:val="none" w:sz="0" w:space="0" w:color="auto"/>
          </w:divBdr>
        </w:div>
      </w:divsChild>
    </w:div>
    <w:div w:id="1212813056">
      <w:bodyDiv w:val="1"/>
      <w:marLeft w:val="0"/>
      <w:marRight w:val="0"/>
      <w:marTop w:val="0"/>
      <w:marBottom w:val="0"/>
      <w:divBdr>
        <w:top w:val="none" w:sz="0" w:space="0" w:color="auto"/>
        <w:left w:val="none" w:sz="0" w:space="0" w:color="auto"/>
        <w:bottom w:val="none" w:sz="0" w:space="0" w:color="auto"/>
        <w:right w:val="none" w:sz="0" w:space="0" w:color="auto"/>
      </w:divBdr>
    </w:div>
    <w:div w:id="1243028795">
      <w:bodyDiv w:val="1"/>
      <w:marLeft w:val="0"/>
      <w:marRight w:val="0"/>
      <w:marTop w:val="0"/>
      <w:marBottom w:val="0"/>
      <w:divBdr>
        <w:top w:val="none" w:sz="0" w:space="0" w:color="auto"/>
        <w:left w:val="none" w:sz="0" w:space="0" w:color="auto"/>
        <w:bottom w:val="none" w:sz="0" w:space="0" w:color="auto"/>
        <w:right w:val="none" w:sz="0" w:space="0" w:color="auto"/>
      </w:divBdr>
      <w:divsChild>
        <w:div w:id="172497263">
          <w:marLeft w:val="547"/>
          <w:marRight w:val="0"/>
          <w:marTop w:val="101"/>
          <w:marBottom w:val="0"/>
          <w:divBdr>
            <w:top w:val="none" w:sz="0" w:space="0" w:color="auto"/>
            <w:left w:val="none" w:sz="0" w:space="0" w:color="auto"/>
            <w:bottom w:val="none" w:sz="0" w:space="0" w:color="auto"/>
            <w:right w:val="none" w:sz="0" w:space="0" w:color="auto"/>
          </w:divBdr>
        </w:div>
        <w:div w:id="1343817164">
          <w:marLeft w:val="547"/>
          <w:marRight w:val="0"/>
          <w:marTop w:val="101"/>
          <w:marBottom w:val="0"/>
          <w:divBdr>
            <w:top w:val="none" w:sz="0" w:space="0" w:color="auto"/>
            <w:left w:val="none" w:sz="0" w:space="0" w:color="auto"/>
            <w:bottom w:val="none" w:sz="0" w:space="0" w:color="auto"/>
            <w:right w:val="none" w:sz="0" w:space="0" w:color="auto"/>
          </w:divBdr>
        </w:div>
        <w:div w:id="1954709313">
          <w:marLeft w:val="547"/>
          <w:marRight w:val="0"/>
          <w:marTop w:val="101"/>
          <w:marBottom w:val="0"/>
          <w:divBdr>
            <w:top w:val="none" w:sz="0" w:space="0" w:color="auto"/>
            <w:left w:val="none" w:sz="0" w:space="0" w:color="auto"/>
            <w:bottom w:val="none" w:sz="0" w:space="0" w:color="auto"/>
            <w:right w:val="none" w:sz="0" w:space="0" w:color="auto"/>
          </w:divBdr>
        </w:div>
        <w:div w:id="132525667">
          <w:marLeft w:val="547"/>
          <w:marRight w:val="0"/>
          <w:marTop w:val="101"/>
          <w:marBottom w:val="0"/>
          <w:divBdr>
            <w:top w:val="none" w:sz="0" w:space="0" w:color="auto"/>
            <w:left w:val="none" w:sz="0" w:space="0" w:color="auto"/>
            <w:bottom w:val="none" w:sz="0" w:space="0" w:color="auto"/>
            <w:right w:val="none" w:sz="0" w:space="0" w:color="auto"/>
          </w:divBdr>
        </w:div>
        <w:div w:id="359088071">
          <w:marLeft w:val="547"/>
          <w:marRight w:val="0"/>
          <w:marTop w:val="101"/>
          <w:marBottom w:val="0"/>
          <w:divBdr>
            <w:top w:val="none" w:sz="0" w:space="0" w:color="auto"/>
            <w:left w:val="none" w:sz="0" w:space="0" w:color="auto"/>
            <w:bottom w:val="none" w:sz="0" w:space="0" w:color="auto"/>
            <w:right w:val="none" w:sz="0" w:space="0" w:color="auto"/>
          </w:divBdr>
        </w:div>
      </w:divsChild>
    </w:div>
    <w:div w:id="1256136429">
      <w:bodyDiv w:val="1"/>
      <w:marLeft w:val="0"/>
      <w:marRight w:val="0"/>
      <w:marTop w:val="0"/>
      <w:marBottom w:val="0"/>
      <w:divBdr>
        <w:top w:val="none" w:sz="0" w:space="0" w:color="auto"/>
        <w:left w:val="none" w:sz="0" w:space="0" w:color="auto"/>
        <w:bottom w:val="none" w:sz="0" w:space="0" w:color="auto"/>
        <w:right w:val="none" w:sz="0" w:space="0" w:color="auto"/>
      </w:divBdr>
    </w:div>
    <w:div w:id="1259018490">
      <w:bodyDiv w:val="1"/>
      <w:marLeft w:val="0"/>
      <w:marRight w:val="0"/>
      <w:marTop w:val="0"/>
      <w:marBottom w:val="0"/>
      <w:divBdr>
        <w:top w:val="none" w:sz="0" w:space="0" w:color="auto"/>
        <w:left w:val="none" w:sz="0" w:space="0" w:color="auto"/>
        <w:bottom w:val="none" w:sz="0" w:space="0" w:color="auto"/>
        <w:right w:val="none" w:sz="0" w:space="0" w:color="auto"/>
      </w:divBdr>
    </w:div>
    <w:div w:id="1263799504">
      <w:bodyDiv w:val="1"/>
      <w:marLeft w:val="0"/>
      <w:marRight w:val="0"/>
      <w:marTop w:val="0"/>
      <w:marBottom w:val="0"/>
      <w:divBdr>
        <w:top w:val="none" w:sz="0" w:space="0" w:color="auto"/>
        <w:left w:val="none" w:sz="0" w:space="0" w:color="auto"/>
        <w:bottom w:val="none" w:sz="0" w:space="0" w:color="auto"/>
        <w:right w:val="none" w:sz="0" w:space="0" w:color="auto"/>
      </w:divBdr>
      <w:divsChild>
        <w:div w:id="975065929">
          <w:marLeft w:val="547"/>
          <w:marRight w:val="0"/>
          <w:marTop w:val="101"/>
          <w:marBottom w:val="0"/>
          <w:divBdr>
            <w:top w:val="none" w:sz="0" w:space="0" w:color="auto"/>
            <w:left w:val="none" w:sz="0" w:space="0" w:color="auto"/>
            <w:bottom w:val="none" w:sz="0" w:space="0" w:color="auto"/>
            <w:right w:val="none" w:sz="0" w:space="0" w:color="auto"/>
          </w:divBdr>
        </w:div>
        <w:div w:id="711078250">
          <w:marLeft w:val="547"/>
          <w:marRight w:val="0"/>
          <w:marTop w:val="101"/>
          <w:marBottom w:val="0"/>
          <w:divBdr>
            <w:top w:val="none" w:sz="0" w:space="0" w:color="auto"/>
            <w:left w:val="none" w:sz="0" w:space="0" w:color="auto"/>
            <w:bottom w:val="none" w:sz="0" w:space="0" w:color="auto"/>
            <w:right w:val="none" w:sz="0" w:space="0" w:color="auto"/>
          </w:divBdr>
        </w:div>
      </w:divsChild>
    </w:div>
    <w:div w:id="1272863653">
      <w:bodyDiv w:val="1"/>
      <w:marLeft w:val="0"/>
      <w:marRight w:val="0"/>
      <w:marTop w:val="0"/>
      <w:marBottom w:val="0"/>
      <w:divBdr>
        <w:top w:val="none" w:sz="0" w:space="0" w:color="auto"/>
        <w:left w:val="none" w:sz="0" w:space="0" w:color="auto"/>
        <w:bottom w:val="none" w:sz="0" w:space="0" w:color="auto"/>
        <w:right w:val="none" w:sz="0" w:space="0" w:color="auto"/>
      </w:divBdr>
      <w:divsChild>
        <w:div w:id="851184970">
          <w:marLeft w:val="547"/>
          <w:marRight w:val="0"/>
          <w:marTop w:val="5"/>
          <w:marBottom w:val="0"/>
          <w:divBdr>
            <w:top w:val="none" w:sz="0" w:space="0" w:color="auto"/>
            <w:left w:val="none" w:sz="0" w:space="0" w:color="auto"/>
            <w:bottom w:val="none" w:sz="0" w:space="0" w:color="auto"/>
            <w:right w:val="none" w:sz="0" w:space="0" w:color="auto"/>
          </w:divBdr>
        </w:div>
        <w:div w:id="895892478">
          <w:marLeft w:val="547"/>
          <w:marRight w:val="0"/>
          <w:marTop w:val="5"/>
          <w:marBottom w:val="0"/>
          <w:divBdr>
            <w:top w:val="none" w:sz="0" w:space="0" w:color="auto"/>
            <w:left w:val="none" w:sz="0" w:space="0" w:color="auto"/>
            <w:bottom w:val="none" w:sz="0" w:space="0" w:color="auto"/>
            <w:right w:val="none" w:sz="0" w:space="0" w:color="auto"/>
          </w:divBdr>
        </w:div>
        <w:div w:id="606812997">
          <w:marLeft w:val="547"/>
          <w:marRight w:val="0"/>
          <w:marTop w:val="5"/>
          <w:marBottom w:val="0"/>
          <w:divBdr>
            <w:top w:val="none" w:sz="0" w:space="0" w:color="auto"/>
            <w:left w:val="none" w:sz="0" w:space="0" w:color="auto"/>
            <w:bottom w:val="none" w:sz="0" w:space="0" w:color="auto"/>
            <w:right w:val="none" w:sz="0" w:space="0" w:color="auto"/>
          </w:divBdr>
        </w:div>
        <w:div w:id="1270120081">
          <w:marLeft w:val="547"/>
          <w:marRight w:val="0"/>
          <w:marTop w:val="5"/>
          <w:marBottom w:val="0"/>
          <w:divBdr>
            <w:top w:val="none" w:sz="0" w:space="0" w:color="auto"/>
            <w:left w:val="none" w:sz="0" w:space="0" w:color="auto"/>
            <w:bottom w:val="none" w:sz="0" w:space="0" w:color="auto"/>
            <w:right w:val="none" w:sz="0" w:space="0" w:color="auto"/>
          </w:divBdr>
        </w:div>
        <w:div w:id="1643192790">
          <w:marLeft w:val="547"/>
          <w:marRight w:val="0"/>
          <w:marTop w:val="5"/>
          <w:marBottom w:val="0"/>
          <w:divBdr>
            <w:top w:val="none" w:sz="0" w:space="0" w:color="auto"/>
            <w:left w:val="none" w:sz="0" w:space="0" w:color="auto"/>
            <w:bottom w:val="none" w:sz="0" w:space="0" w:color="auto"/>
            <w:right w:val="none" w:sz="0" w:space="0" w:color="auto"/>
          </w:divBdr>
        </w:div>
        <w:div w:id="2032488085">
          <w:marLeft w:val="547"/>
          <w:marRight w:val="0"/>
          <w:marTop w:val="5"/>
          <w:marBottom w:val="0"/>
          <w:divBdr>
            <w:top w:val="none" w:sz="0" w:space="0" w:color="auto"/>
            <w:left w:val="none" w:sz="0" w:space="0" w:color="auto"/>
            <w:bottom w:val="none" w:sz="0" w:space="0" w:color="auto"/>
            <w:right w:val="none" w:sz="0" w:space="0" w:color="auto"/>
          </w:divBdr>
        </w:div>
        <w:div w:id="1541167285">
          <w:marLeft w:val="547"/>
          <w:marRight w:val="0"/>
          <w:marTop w:val="5"/>
          <w:marBottom w:val="0"/>
          <w:divBdr>
            <w:top w:val="none" w:sz="0" w:space="0" w:color="auto"/>
            <w:left w:val="none" w:sz="0" w:space="0" w:color="auto"/>
            <w:bottom w:val="none" w:sz="0" w:space="0" w:color="auto"/>
            <w:right w:val="none" w:sz="0" w:space="0" w:color="auto"/>
          </w:divBdr>
        </w:div>
      </w:divsChild>
    </w:div>
    <w:div w:id="1290093769">
      <w:bodyDiv w:val="1"/>
      <w:marLeft w:val="0"/>
      <w:marRight w:val="0"/>
      <w:marTop w:val="0"/>
      <w:marBottom w:val="0"/>
      <w:divBdr>
        <w:top w:val="none" w:sz="0" w:space="0" w:color="auto"/>
        <w:left w:val="none" w:sz="0" w:space="0" w:color="auto"/>
        <w:bottom w:val="none" w:sz="0" w:space="0" w:color="auto"/>
        <w:right w:val="none" w:sz="0" w:space="0" w:color="auto"/>
      </w:divBdr>
    </w:div>
    <w:div w:id="1299649839">
      <w:bodyDiv w:val="1"/>
      <w:marLeft w:val="0"/>
      <w:marRight w:val="0"/>
      <w:marTop w:val="0"/>
      <w:marBottom w:val="0"/>
      <w:divBdr>
        <w:top w:val="none" w:sz="0" w:space="0" w:color="auto"/>
        <w:left w:val="none" w:sz="0" w:space="0" w:color="auto"/>
        <w:bottom w:val="none" w:sz="0" w:space="0" w:color="auto"/>
        <w:right w:val="none" w:sz="0" w:space="0" w:color="auto"/>
      </w:divBdr>
    </w:div>
    <w:div w:id="1327201331">
      <w:bodyDiv w:val="1"/>
      <w:marLeft w:val="0"/>
      <w:marRight w:val="0"/>
      <w:marTop w:val="0"/>
      <w:marBottom w:val="0"/>
      <w:divBdr>
        <w:top w:val="none" w:sz="0" w:space="0" w:color="auto"/>
        <w:left w:val="none" w:sz="0" w:space="0" w:color="auto"/>
        <w:bottom w:val="none" w:sz="0" w:space="0" w:color="auto"/>
        <w:right w:val="none" w:sz="0" w:space="0" w:color="auto"/>
      </w:divBdr>
    </w:div>
    <w:div w:id="1384788432">
      <w:bodyDiv w:val="1"/>
      <w:marLeft w:val="0"/>
      <w:marRight w:val="0"/>
      <w:marTop w:val="0"/>
      <w:marBottom w:val="0"/>
      <w:divBdr>
        <w:top w:val="none" w:sz="0" w:space="0" w:color="auto"/>
        <w:left w:val="none" w:sz="0" w:space="0" w:color="auto"/>
        <w:bottom w:val="none" w:sz="0" w:space="0" w:color="auto"/>
        <w:right w:val="none" w:sz="0" w:space="0" w:color="auto"/>
      </w:divBdr>
    </w:div>
    <w:div w:id="1415737882">
      <w:bodyDiv w:val="1"/>
      <w:marLeft w:val="0"/>
      <w:marRight w:val="0"/>
      <w:marTop w:val="0"/>
      <w:marBottom w:val="0"/>
      <w:divBdr>
        <w:top w:val="none" w:sz="0" w:space="0" w:color="auto"/>
        <w:left w:val="none" w:sz="0" w:space="0" w:color="auto"/>
        <w:bottom w:val="none" w:sz="0" w:space="0" w:color="auto"/>
        <w:right w:val="none" w:sz="0" w:space="0" w:color="auto"/>
      </w:divBdr>
    </w:div>
    <w:div w:id="1443264010">
      <w:bodyDiv w:val="1"/>
      <w:marLeft w:val="0"/>
      <w:marRight w:val="0"/>
      <w:marTop w:val="0"/>
      <w:marBottom w:val="0"/>
      <w:divBdr>
        <w:top w:val="none" w:sz="0" w:space="0" w:color="auto"/>
        <w:left w:val="none" w:sz="0" w:space="0" w:color="auto"/>
        <w:bottom w:val="none" w:sz="0" w:space="0" w:color="auto"/>
        <w:right w:val="none" w:sz="0" w:space="0" w:color="auto"/>
      </w:divBdr>
      <w:divsChild>
        <w:div w:id="1823890343">
          <w:marLeft w:val="547"/>
          <w:marRight w:val="0"/>
          <w:marTop w:val="101"/>
          <w:marBottom w:val="0"/>
          <w:divBdr>
            <w:top w:val="none" w:sz="0" w:space="0" w:color="auto"/>
            <w:left w:val="none" w:sz="0" w:space="0" w:color="auto"/>
            <w:bottom w:val="none" w:sz="0" w:space="0" w:color="auto"/>
            <w:right w:val="none" w:sz="0" w:space="0" w:color="auto"/>
          </w:divBdr>
        </w:div>
        <w:div w:id="1127697710">
          <w:marLeft w:val="547"/>
          <w:marRight w:val="0"/>
          <w:marTop w:val="101"/>
          <w:marBottom w:val="0"/>
          <w:divBdr>
            <w:top w:val="none" w:sz="0" w:space="0" w:color="auto"/>
            <w:left w:val="none" w:sz="0" w:space="0" w:color="auto"/>
            <w:bottom w:val="none" w:sz="0" w:space="0" w:color="auto"/>
            <w:right w:val="none" w:sz="0" w:space="0" w:color="auto"/>
          </w:divBdr>
        </w:div>
        <w:div w:id="16011713">
          <w:marLeft w:val="547"/>
          <w:marRight w:val="0"/>
          <w:marTop w:val="101"/>
          <w:marBottom w:val="0"/>
          <w:divBdr>
            <w:top w:val="none" w:sz="0" w:space="0" w:color="auto"/>
            <w:left w:val="none" w:sz="0" w:space="0" w:color="auto"/>
            <w:bottom w:val="none" w:sz="0" w:space="0" w:color="auto"/>
            <w:right w:val="none" w:sz="0" w:space="0" w:color="auto"/>
          </w:divBdr>
        </w:div>
        <w:div w:id="1780441749">
          <w:marLeft w:val="547"/>
          <w:marRight w:val="0"/>
          <w:marTop w:val="101"/>
          <w:marBottom w:val="0"/>
          <w:divBdr>
            <w:top w:val="none" w:sz="0" w:space="0" w:color="auto"/>
            <w:left w:val="none" w:sz="0" w:space="0" w:color="auto"/>
            <w:bottom w:val="none" w:sz="0" w:space="0" w:color="auto"/>
            <w:right w:val="none" w:sz="0" w:space="0" w:color="auto"/>
          </w:divBdr>
        </w:div>
        <w:div w:id="630088334">
          <w:marLeft w:val="547"/>
          <w:marRight w:val="0"/>
          <w:marTop w:val="101"/>
          <w:marBottom w:val="0"/>
          <w:divBdr>
            <w:top w:val="none" w:sz="0" w:space="0" w:color="auto"/>
            <w:left w:val="none" w:sz="0" w:space="0" w:color="auto"/>
            <w:bottom w:val="none" w:sz="0" w:space="0" w:color="auto"/>
            <w:right w:val="none" w:sz="0" w:space="0" w:color="auto"/>
          </w:divBdr>
        </w:div>
        <w:div w:id="224607864">
          <w:marLeft w:val="547"/>
          <w:marRight w:val="0"/>
          <w:marTop w:val="101"/>
          <w:marBottom w:val="0"/>
          <w:divBdr>
            <w:top w:val="none" w:sz="0" w:space="0" w:color="auto"/>
            <w:left w:val="none" w:sz="0" w:space="0" w:color="auto"/>
            <w:bottom w:val="none" w:sz="0" w:space="0" w:color="auto"/>
            <w:right w:val="none" w:sz="0" w:space="0" w:color="auto"/>
          </w:divBdr>
        </w:div>
        <w:div w:id="158691039">
          <w:marLeft w:val="547"/>
          <w:marRight w:val="0"/>
          <w:marTop w:val="101"/>
          <w:marBottom w:val="0"/>
          <w:divBdr>
            <w:top w:val="none" w:sz="0" w:space="0" w:color="auto"/>
            <w:left w:val="none" w:sz="0" w:space="0" w:color="auto"/>
            <w:bottom w:val="none" w:sz="0" w:space="0" w:color="auto"/>
            <w:right w:val="none" w:sz="0" w:space="0" w:color="auto"/>
          </w:divBdr>
        </w:div>
        <w:div w:id="2108843184">
          <w:marLeft w:val="547"/>
          <w:marRight w:val="0"/>
          <w:marTop w:val="101"/>
          <w:marBottom w:val="0"/>
          <w:divBdr>
            <w:top w:val="none" w:sz="0" w:space="0" w:color="auto"/>
            <w:left w:val="none" w:sz="0" w:space="0" w:color="auto"/>
            <w:bottom w:val="none" w:sz="0" w:space="0" w:color="auto"/>
            <w:right w:val="none" w:sz="0" w:space="0" w:color="auto"/>
          </w:divBdr>
        </w:div>
      </w:divsChild>
    </w:div>
    <w:div w:id="1455052034">
      <w:bodyDiv w:val="1"/>
      <w:marLeft w:val="0"/>
      <w:marRight w:val="0"/>
      <w:marTop w:val="0"/>
      <w:marBottom w:val="0"/>
      <w:divBdr>
        <w:top w:val="none" w:sz="0" w:space="0" w:color="auto"/>
        <w:left w:val="none" w:sz="0" w:space="0" w:color="auto"/>
        <w:bottom w:val="none" w:sz="0" w:space="0" w:color="auto"/>
        <w:right w:val="none" w:sz="0" w:space="0" w:color="auto"/>
      </w:divBdr>
      <w:divsChild>
        <w:div w:id="1666668566">
          <w:marLeft w:val="547"/>
          <w:marRight w:val="0"/>
          <w:marTop w:val="96"/>
          <w:marBottom w:val="0"/>
          <w:divBdr>
            <w:top w:val="none" w:sz="0" w:space="0" w:color="auto"/>
            <w:left w:val="none" w:sz="0" w:space="0" w:color="auto"/>
            <w:bottom w:val="none" w:sz="0" w:space="0" w:color="auto"/>
            <w:right w:val="none" w:sz="0" w:space="0" w:color="auto"/>
          </w:divBdr>
        </w:div>
        <w:div w:id="1873374044">
          <w:marLeft w:val="547"/>
          <w:marRight w:val="0"/>
          <w:marTop w:val="96"/>
          <w:marBottom w:val="0"/>
          <w:divBdr>
            <w:top w:val="none" w:sz="0" w:space="0" w:color="auto"/>
            <w:left w:val="none" w:sz="0" w:space="0" w:color="auto"/>
            <w:bottom w:val="none" w:sz="0" w:space="0" w:color="auto"/>
            <w:right w:val="none" w:sz="0" w:space="0" w:color="auto"/>
          </w:divBdr>
        </w:div>
        <w:div w:id="1030957374">
          <w:marLeft w:val="547"/>
          <w:marRight w:val="0"/>
          <w:marTop w:val="96"/>
          <w:marBottom w:val="0"/>
          <w:divBdr>
            <w:top w:val="none" w:sz="0" w:space="0" w:color="auto"/>
            <w:left w:val="none" w:sz="0" w:space="0" w:color="auto"/>
            <w:bottom w:val="none" w:sz="0" w:space="0" w:color="auto"/>
            <w:right w:val="none" w:sz="0" w:space="0" w:color="auto"/>
          </w:divBdr>
        </w:div>
        <w:div w:id="1402168453">
          <w:marLeft w:val="547"/>
          <w:marRight w:val="0"/>
          <w:marTop w:val="96"/>
          <w:marBottom w:val="0"/>
          <w:divBdr>
            <w:top w:val="none" w:sz="0" w:space="0" w:color="auto"/>
            <w:left w:val="none" w:sz="0" w:space="0" w:color="auto"/>
            <w:bottom w:val="none" w:sz="0" w:space="0" w:color="auto"/>
            <w:right w:val="none" w:sz="0" w:space="0" w:color="auto"/>
          </w:divBdr>
        </w:div>
      </w:divsChild>
    </w:div>
    <w:div w:id="1508711538">
      <w:bodyDiv w:val="1"/>
      <w:marLeft w:val="0"/>
      <w:marRight w:val="0"/>
      <w:marTop w:val="0"/>
      <w:marBottom w:val="0"/>
      <w:divBdr>
        <w:top w:val="none" w:sz="0" w:space="0" w:color="auto"/>
        <w:left w:val="none" w:sz="0" w:space="0" w:color="auto"/>
        <w:bottom w:val="none" w:sz="0" w:space="0" w:color="auto"/>
        <w:right w:val="none" w:sz="0" w:space="0" w:color="auto"/>
      </w:divBdr>
    </w:div>
    <w:div w:id="1508864590">
      <w:bodyDiv w:val="1"/>
      <w:marLeft w:val="0"/>
      <w:marRight w:val="0"/>
      <w:marTop w:val="0"/>
      <w:marBottom w:val="0"/>
      <w:divBdr>
        <w:top w:val="none" w:sz="0" w:space="0" w:color="auto"/>
        <w:left w:val="none" w:sz="0" w:space="0" w:color="auto"/>
        <w:bottom w:val="none" w:sz="0" w:space="0" w:color="auto"/>
        <w:right w:val="none" w:sz="0" w:space="0" w:color="auto"/>
      </w:divBdr>
      <w:divsChild>
        <w:div w:id="1103458640">
          <w:marLeft w:val="547"/>
          <w:marRight w:val="0"/>
          <w:marTop w:val="101"/>
          <w:marBottom w:val="0"/>
          <w:divBdr>
            <w:top w:val="none" w:sz="0" w:space="0" w:color="auto"/>
            <w:left w:val="none" w:sz="0" w:space="0" w:color="auto"/>
            <w:bottom w:val="none" w:sz="0" w:space="0" w:color="auto"/>
            <w:right w:val="none" w:sz="0" w:space="0" w:color="auto"/>
          </w:divBdr>
        </w:div>
        <w:div w:id="1722558469">
          <w:marLeft w:val="547"/>
          <w:marRight w:val="0"/>
          <w:marTop w:val="101"/>
          <w:marBottom w:val="0"/>
          <w:divBdr>
            <w:top w:val="none" w:sz="0" w:space="0" w:color="auto"/>
            <w:left w:val="none" w:sz="0" w:space="0" w:color="auto"/>
            <w:bottom w:val="none" w:sz="0" w:space="0" w:color="auto"/>
            <w:right w:val="none" w:sz="0" w:space="0" w:color="auto"/>
          </w:divBdr>
        </w:div>
        <w:div w:id="355926243">
          <w:marLeft w:val="547"/>
          <w:marRight w:val="0"/>
          <w:marTop w:val="101"/>
          <w:marBottom w:val="0"/>
          <w:divBdr>
            <w:top w:val="none" w:sz="0" w:space="0" w:color="auto"/>
            <w:left w:val="none" w:sz="0" w:space="0" w:color="auto"/>
            <w:bottom w:val="none" w:sz="0" w:space="0" w:color="auto"/>
            <w:right w:val="none" w:sz="0" w:space="0" w:color="auto"/>
          </w:divBdr>
        </w:div>
        <w:div w:id="443496509">
          <w:marLeft w:val="547"/>
          <w:marRight w:val="0"/>
          <w:marTop w:val="101"/>
          <w:marBottom w:val="0"/>
          <w:divBdr>
            <w:top w:val="none" w:sz="0" w:space="0" w:color="auto"/>
            <w:left w:val="none" w:sz="0" w:space="0" w:color="auto"/>
            <w:bottom w:val="none" w:sz="0" w:space="0" w:color="auto"/>
            <w:right w:val="none" w:sz="0" w:space="0" w:color="auto"/>
          </w:divBdr>
        </w:div>
        <w:div w:id="378626184">
          <w:marLeft w:val="547"/>
          <w:marRight w:val="0"/>
          <w:marTop w:val="101"/>
          <w:marBottom w:val="0"/>
          <w:divBdr>
            <w:top w:val="none" w:sz="0" w:space="0" w:color="auto"/>
            <w:left w:val="none" w:sz="0" w:space="0" w:color="auto"/>
            <w:bottom w:val="none" w:sz="0" w:space="0" w:color="auto"/>
            <w:right w:val="none" w:sz="0" w:space="0" w:color="auto"/>
          </w:divBdr>
        </w:div>
      </w:divsChild>
    </w:div>
    <w:div w:id="1528173973">
      <w:bodyDiv w:val="1"/>
      <w:marLeft w:val="0"/>
      <w:marRight w:val="0"/>
      <w:marTop w:val="0"/>
      <w:marBottom w:val="0"/>
      <w:divBdr>
        <w:top w:val="none" w:sz="0" w:space="0" w:color="auto"/>
        <w:left w:val="none" w:sz="0" w:space="0" w:color="auto"/>
        <w:bottom w:val="none" w:sz="0" w:space="0" w:color="auto"/>
        <w:right w:val="none" w:sz="0" w:space="0" w:color="auto"/>
      </w:divBdr>
    </w:div>
    <w:div w:id="1573469996">
      <w:bodyDiv w:val="1"/>
      <w:marLeft w:val="0"/>
      <w:marRight w:val="0"/>
      <w:marTop w:val="0"/>
      <w:marBottom w:val="0"/>
      <w:divBdr>
        <w:top w:val="none" w:sz="0" w:space="0" w:color="auto"/>
        <w:left w:val="none" w:sz="0" w:space="0" w:color="auto"/>
        <w:bottom w:val="none" w:sz="0" w:space="0" w:color="auto"/>
        <w:right w:val="none" w:sz="0" w:space="0" w:color="auto"/>
      </w:divBdr>
    </w:div>
    <w:div w:id="1583101636">
      <w:bodyDiv w:val="1"/>
      <w:marLeft w:val="0"/>
      <w:marRight w:val="0"/>
      <w:marTop w:val="0"/>
      <w:marBottom w:val="0"/>
      <w:divBdr>
        <w:top w:val="none" w:sz="0" w:space="0" w:color="auto"/>
        <w:left w:val="none" w:sz="0" w:space="0" w:color="auto"/>
        <w:bottom w:val="none" w:sz="0" w:space="0" w:color="auto"/>
        <w:right w:val="none" w:sz="0" w:space="0" w:color="auto"/>
      </w:divBdr>
      <w:divsChild>
        <w:div w:id="862978939">
          <w:marLeft w:val="547"/>
          <w:marRight w:val="0"/>
          <w:marTop w:val="101"/>
          <w:marBottom w:val="0"/>
          <w:divBdr>
            <w:top w:val="none" w:sz="0" w:space="0" w:color="auto"/>
            <w:left w:val="none" w:sz="0" w:space="0" w:color="auto"/>
            <w:bottom w:val="none" w:sz="0" w:space="0" w:color="auto"/>
            <w:right w:val="none" w:sz="0" w:space="0" w:color="auto"/>
          </w:divBdr>
        </w:div>
        <w:div w:id="1451511979">
          <w:marLeft w:val="547"/>
          <w:marRight w:val="0"/>
          <w:marTop w:val="101"/>
          <w:marBottom w:val="0"/>
          <w:divBdr>
            <w:top w:val="none" w:sz="0" w:space="0" w:color="auto"/>
            <w:left w:val="none" w:sz="0" w:space="0" w:color="auto"/>
            <w:bottom w:val="none" w:sz="0" w:space="0" w:color="auto"/>
            <w:right w:val="none" w:sz="0" w:space="0" w:color="auto"/>
          </w:divBdr>
        </w:div>
      </w:divsChild>
    </w:div>
    <w:div w:id="1591350163">
      <w:bodyDiv w:val="1"/>
      <w:marLeft w:val="0"/>
      <w:marRight w:val="0"/>
      <w:marTop w:val="0"/>
      <w:marBottom w:val="0"/>
      <w:divBdr>
        <w:top w:val="none" w:sz="0" w:space="0" w:color="auto"/>
        <w:left w:val="none" w:sz="0" w:space="0" w:color="auto"/>
        <w:bottom w:val="none" w:sz="0" w:space="0" w:color="auto"/>
        <w:right w:val="none" w:sz="0" w:space="0" w:color="auto"/>
      </w:divBdr>
      <w:divsChild>
        <w:div w:id="1877303725">
          <w:marLeft w:val="547"/>
          <w:marRight w:val="0"/>
          <w:marTop w:val="5"/>
          <w:marBottom w:val="0"/>
          <w:divBdr>
            <w:top w:val="none" w:sz="0" w:space="0" w:color="auto"/>
            <w:left w:val="none" w:sz="0" w:space="0" w:color="auto"/>
            <w:bottom w:val="none" w:sz="0" w:space="0" w:color="auto"/>
            <w:right w:val="none" w:sz="0" w:space="0" w:color="auto"/>
          </w:divBdr>
        </w:div>
        <w:div w:id="1955016564">
          <w:marLeft w:val="547"/>
          <w:marRight w:val="0"/>
          <w:marTop w:val="5"/>
          <w:marBottom w:val="0"/>
          <w:divBdr>
            <w:top w:val="none" w:sz="0" w:space="0" w:color="auto"/>
            <w:left w:val="none" w:sz="0" w:space="0" w:color="auto"/>
            <w:bottom w:val="none" w:sz="0" w:space="0" w:color="auto"/>
            <w:right w:val="none" w:sz="0" w:space="0" w:color="auto"/>
          </w:divBdr>
        </w:div>
        <w:div w:id="730809641">
          <w:marLeft w:val="547"/>
          <w:marRight w:val="0"/>
          <w:marTop w:val="5"/>
          <w:marBottom w:val="0"/>
          <w:divBdr>
            <w:top w:val="none" w:sz="0" w:space="0" w:color="auto"/>
            <w:left w:val="none" w:sz="0" w:space="0" w:color="auto"/>
            <w:bottom w:val="none" w:sz="0" w:space="0" w:color="auto"/>
            <w:right w:val="none" w:sz="0" w:space="0" w:color="auto"/>
          </w:divBdr>
        </w:div>
        <w:div w:id="1628780152">
          <w:marLeft w:val="547"/>
          <w:marRight w:val="0"/>
          <w:marTop w:val="5"/>
          <w:marBottom w:val="0"/>
          <w:divBdr>
            <w:top w:val="none" w:sz="0" w:space="0" w:color="auto"/>
            <w:left w:val="none" w:sz="0" w:space="0" w:color="auto"/>
            <w:bottom w:val="none" w:sz="0" w:space="0" w:color="auto"/>
            <w:right w:val="none" w:sz="0" w:space="0" w:color="auto"/>
          </w:divBdr>
        </w:div>
        <w:div w:id="1349454762">
          <w:marLeft w:val="547"/>
          <w:marRight w:val="0"/>
          <w:marTop w:val="5"/>
          <w:marBottom w:val="0"/>
          <w:divBdr>
            <w:top w:val="none" w:sz="0" w:space="0" w:color="auto"/>
            <w:left w:val="none" w:sz="0" w:space="0" w:color="auto"/>
            <w:bottom w:val="none" w:sz="0" w:space="0" w:color="auto"/>
            <w:right w:val="none" w:sz="0" w:space="0" w:color="auto"/>
          </w:divBdr>
        </w:div>
        <w:div w:id="214507743">
          <w:marLeft w:val="547"/>
          <w:marRight w:val="0"/>
          <w:marTop w:val="5"/>
          <w:marBottom w:val="0"/>
          <w:divBdr>
            <w:top w:val="none" w:sz="0" w:space="0" w:color="auto"/>
            <w:left w:val="none" w:sz="0" w:space="0" w:color="auto"/>
            <w:bottom w:val="none" w:sz="0" w:space="0" w:color="auto"/>
            <w:right w:val="none" w:sz="0" w:space="0" w:color="auto"/>
          </w:divBdr>
        </w:div>
        <w:div w:id="1766487699">
          <w:marLeft w:val="547"/>
          <w:marRight w:val="0"/>
          <w:marTop w:val="5"/>
          <w:marBottom w:val="0"/>
          <w:divBdr>
            <w:top w:val="none" w:sz="0" w:space="0" w:color="auto"/>
            <w:left w:val="none" w:sz="0" w:space="0" w:color="auto"/>
            <w:bottom w:val="none" w:sz="0" w:space="0" w:color="auto"/>
            <w:right w:val="none" w:sz="0" w:space="0" w:color="auto"/>
          </w:divBdr>
        </w:div>
        <w:div w:id="1865166284">
          <w:marLeft w:val="547"/>
          <w:marRight w:val="0"/>
          <w:marTop w:val="5"/>
          <w:marBottom w:val="0"/>
          <w:divBdr>
            <w:top w:val="none" w:sz="0" w:space="0" w:color="auto"/>
            <w:left w:val="none" w:sz="0" w:space="0" w:color="auto"/>
            <w:bottom w:val="none" w:sz="0" w:space="0" w:color="auto"/>
            <w:right w:val="none" w:sz="0" w:space="0" w:color="auto"/>
          </w:divBdr>
        </w:div>
        <w:div w:id="1225993342">
          <w:marLeft w:val="547"/>
          <w:marRight w:val="0"/>
          <w:marTop w:val="5"/>
          <w:marBottom w:val="0"/>
          <w:divBdr>
            <w:top w:val="none" w:sz="0" w:space="0" w:color="auto"/>
            <w:left w:val="none" w:sz="0" w:space="0" w:color="auto"/>
            <w:bottom w:val="none" w:sz="0" w:space="0" w:color="auto"/>
            <w:right w:val="none" w:sz="0" w:space="0" w:color="auto"/>
          </w:divBdr>
        </w:div>
        <w:div w:id="1416778653">
          <w:marLeft w:val="547"/>
          <w:marRight w:val="0"/>
          <w:marTop w:val="5"/>
          <w:marBottom w:val="0"/>
          <w:divBdr>
            <w:top w:val="none" w:sz="0" w:space="0" w:color="auto"/>
            <w:left w:val="none" w:sz="0" w:space="0" w:color="auto"/>
            <w:bottom w:val="none" w:sz="0" w:space="0" w:color="auto"/>
            <w:right w:val="none" w:sz="0" w:space="0" w:color="auto"/>
          </w:divBdr>
        </w:div>
        <w:div w:id="1976525543">
          <w:marLeft w:val="547"/>
          <w:marRight w:val="0"/>
          <w:marTop w:val="5"/>
          <w:marBottom w:val="0"/>
          <w:divBdr>
            <w:top w:val="none" w:sz="0" w:space="0" w:color="auto"/>
            <w:left w:val="none" w:sz="0" w:space="0" w:color="auto"/>
            <w:bottom w:val="none" w:sz="0" w:space="0" w:color="auto"/>
            <w:right w:val="none" w:sz="0" w:space="0" w:color="auto"/>
          </w:divBdr>
        </w:div>
      </w:divsChild>
    </w:div>
    <w:div w:id="1638686377">
      <w:bodyDiv w:val="1"/>
      <w:marLeft w:val="0"/>
      <w:marRight w:val="0"/>
      <w:marTop w:val="0"/>
      <w:marBottom w:val="0"/>
      <w:divBdr>
        <w:top w:val="none" w:sz="0" w:space="0" w:color="auto"/>
        <w:left w:val="none" w:sz="0" w:space="0" w:color="auto"/>
        <w:bottom w:val="none" w:sz="0" w:space="0" w:color="auto"/>
        <w:right w:val="none" w:sz="0" w:space="0" w:color="auto"/>
      </w:divBdr>
    </w:div>
    <w:div w:id="1640454751">
      <w:bodyDiv w:val="1"/>
      <w:marLeft w:val="0"/>
      <w:marRight w:val="0"/>
      <w:marTop w:val="0"/>
      <w:marBottom w:val="0"/>
      <w:divBdr>
        <w:top w:val="none" w:sz="0" w:space="0" w:color="auto"/>
        <w:left w:val="none" w:sz="0" w:space="0" w:color="auto"/>
        <w:bottom w:val="none" w:sz="0" w:space="0" w:color="auto"/>
        <w:right w:val="none" w:sz="0" w:space="0" w:color="auto"/>
      </w:divBdr>
    </w:div>
    <w:div w:id="1640644381">
      <w:bodyDiv w:val="1"/>
      <w:marLeft w:val="0"/>
      <w:marRight w:val="0"/>
      <w:marTop w:val="0"/>
      <w:marBottom w:val="0"/>
      <w:divBdr>
        <w:top w:val="none" w:sz="0" w:space="0" w:color="auto"/>
        <w:left w:val="none" w:sz="0" w:space="0" w:color="auto"/>
        <w:bottom w:val="none" w:sz="0" w:space="0" w:color="auto"/>
        <w:right w:val="none" w:sz="0" w:space="0" w:color="auto"/>
      </w:divBdr>
    </w:div>
    <w:div w:id="1681732545">
      <w:bodyDiv w:val="1"/>
      <w:marLeft w:val="0"/>
      <w:marRight w:val="0"/>
      <w:marTop w:val="0"/>
      <w:marBottom w:val="0"/>
      <w:divBdr>
        <w:top w:val="none" w:sz="0" w:space="0" w:color="auto"/>
        <w:left w:val="none" w:sz="0" w:space="0" w:color="auto"/>
        <w:bottom w:val="none" w:sz="0" w:space="0" w:color="auto"/>
        <w:right w:val="none" w:sz="0" w:space="0" w:color="auto"/>
      </w:divBdr>
      <w:divsChild>
        <w:div w:id="1309165930">
          <w:marLeft w:val="547"/>
          <w:marRight w:val="0"/>
          <w:marTop w:val="101"/>
          <w:marBottom w:val="0"/>
          <w:divBdr>
            <w:top w:val="none" w:sz="0" w:space="0" w:color="auto"/>
            <w:left w:val="none" w:sz="0" w:space="0" w:color="auto"/>
            <w:bottom w:val="none" w:sz="0" w:space="0" w:color="auto"/>
            <w:right w:val="none" w:sz="0" w:space="0" w:color="auto"/>
          </w:divBdr>
        </w:div>
        <w:div w:id="119765840">
          <w:marLeft w:val="547"/>
          <w:marRight w:val="0"/>
          <w:marTop w:val="101"/>
          <w:marBottom w:val="0"/>
          <w:divBdr>
            <w:top w:val="none" w:sz="0" w:space="0" w:color="auto"/>
            <w:left w:val="none" w:sz="0" w:space="0" w:color="auto"/>
            <w:bottom w:val="none" w:sz="0" w:space="0" w:color="auto"/>
            <w:right w:val="none" w:sz="0" w:space="0" w:color="auto"/>
          </w:divBdr>
        </w:div>
        <w:div w:id="1261841043">
          <w:marLeft w:val="547"/>
          <w:marRight w:val="0"/>
          <w:marTop w:val="101"/>
          <w:marBottom w:val="0"/>
          <w:divBdr>
            <w:top w:val="none" w:sz="0" w:space="0" w:color="auto"/>
            <w:left w:val="none" w:sz="0" w:space="0" w:color="auto"/>
            <w:bottom w:val="none" w:sz="0" w:space="0" w:color="auto"/>
            <w:right w:val="none" w:sz="0" w:space="0" w:color="auto"/>
          </w:divBdr>
        </w:div>
        <w:div w:id="1433741938">
          <w:marLeft w:val="547"/>
          <w:marRight w:val="0"/>
          <w:marTop w:val="101"/>
          <w:marBottom w:val="0"/>
          <w:divBdr>
            <w:top w:val="none" w:sz="0" w:space="0" w:color="auto"/>
            <w:left w:val="none" w:sz="0" w:space="0" w:color="auto"/>
            <w:bottom w:val="none" w:sz="0" w:space="0" w:color="auto"/>
            <w:right w:val="none" w:sz="0" w:space="0" w:color="auto"/>
          </w:divBdr>
        </w:div>
      </w:divsChild>
    </w:div>
    <w:div w:id="1698463612">
      <w:bodyDiv w:val="1"/>
      <w:marLeft w:val="0"/>
      <w:marRight w:val="0"/>
      <w:marTop w:val="0"/>
      <w:marBottom w:val="0"/>
      <w:divBdr>
        <w:top w:val="none" w:sz="0" w:space="0" w:color="auto"/>
        <w:left w:val="none" w:sz="0" w:space="0" w:color="auto"/>
        <w:bottom w:val="none" w:sz="0" w:space="0" w:color="auto"/>
        <w:right w:val="none" w:sz="0" w:space="0" w:color="auto"/>
      </w:divBdr>
      <w:divsChild>
        <w:div w:id="61031654">
          <w:marLeft w:val="547"/>
          <w:marRight w:val="0"/>
          <w:marTop w:val="91"/>
          <w:marBottom w:val="0"/>
          <w:divBdr>
            <w:top w:val="none" w:sz="0" w:space="0" w:color="auto"/>
            <w:left w:val="none" w:sz="0" w:space="0" w:color="auto"/>
            <w:bottom w:val="none" w:sz="0" w:space="0" w:color="auto"/>
            <w:right w:val="none" w:sz="0" w:space="0" w:color="auto"/>
          </w:divBdr>
        </w:div>
        <w:div w:id="1744133576">
          <w:marLeft w:val="547"/>
          <w:marRight w:val="0"/>
          <w:marTop w:val="91"/>
          <w:marBottom w:val="0"/>
          <w:divBdr>
            <w:top w:val="none" w:sz="0" w:space="0" w:color="auto"/>
            <w:left w:val="none" w:sz="0" w:space="0" w:color="auto"/>
            <w:bottom w:val="none" w:sz="0" w:space="0" w:color="auto"/>
            <w:right w:val="none" w:sz="0" w:space="0" w:color="auto"/>
          </w:divBdr>
        </w:div>
        <w:div w:id="1227912995">
          <w:marLeft w:val="547"/>
          <w:marRight w:val="0"/>
          <w:marTop w:val="91"/>
          <w:marBottom w:val="0"/>
          <w:divBdr>
            <w:top w:val="none" w:sz="0" w:space="0" w:color="auto"/>
            <w:left w:val="none" w:sz="0" w:space="0" w:color="auto"/>
            <w:bottom w:val="none" w:sz="0" w:space="0" w:color="auto"/>
            <w:right w:val="none" w:sz="0" w:space="0" w:color="auto"/>
          </w:divBdr>
        </w:div>
        <w:div w:id="487406159">
          <w:marLeft w:val="547"/>
          <w:marRight w:val="0"/>
          <w:marTop w:val="91"/>
          <w:marBottom w:val="0"/>
          <w:divBdr>
            <w:top w:val="none" w:sz="0" w:space="0" w:color="auto"/>
            <w:left w:val="none" w:sz="0" w:space="0" w:color="auto"/>
            <w:bottom w:val="none" w:sz="0" w:space="0" w:color="auto"/>
            <w:right w:val="none" w:sz="0" w:space="0" w:color="auto"/>
          </w:divBdr>
        </w:div>
        <w:div w:id="1878814410">
          <w:marLeft w:val="547"/>
          <w:marRight w:val="0"/>
          <w:marTop w:val="91"/>
          <w:marBottom w:val="0"/>
          <w:divBdr>
            <w:top w:val="none" w:sz="0" w:space="0" w:color="auto"/>
            <w:left w:val="none" w:sz="0" w:space="0" w:color="auto"/>
            <w:bottom w:val="none" w:sz="0" w:space="0" w:color="auto"/>
            <w:right w:val="none" w:sz="0" w:space="0" w:color="auto"/>
          </w:divBdr>
        </w:div>
        <w:div w:id="358746949">
          <w:marLeft w:val="547"/>
          <w:marRight w:val="0"/>
          <w:marTop w:val="91"/>
          <w:marBottom w:val="0"/>
          <w:divBdr>
            <w:top w:val="none" w:sz="0" w:space="0" w:color="auto"/>
            <w:left w:val="none" w:sz="0" w:space="0" w:color="auto"/>
            <w:bottom w:val="none" w:sz="0" w:space="0" w:color="auto"/>
            <w:right w:val="none" w:sz="0" w:space="0" w:color="auto"/>
          </w:divBdr>
        </w:div>
        <w:div w:id="172842595">
          <w:marLeft w:val="547"/>
          <w:marRight w:val="0"/>
          <w:marTop w:val="91"/>
          <w:marBottom w:val="0"/>
          <w:divBdr>
            <w:top w:val="none" w:sz="0" w:space="0" w:color="auto"/>
            <w:left w:val="none" w:sz="0" w:space="0" w:color="auto"/>
            <w:bottom w:val="none" w:sz="0" w:space="0" w:color="auto"/>
            <w:right w:val="none" w:sz="0" w:space="0" w:color="auto"/>
          </w:divBdr>
        </w:div>
        <w:div w:id="510994180">
          <w:marLeft w:val="547"/>
          <w:marRight w:val="0"/>
          <w:marTop w:val="91"/>
          <w:marBottom w:val="0"/>
          <w:divBdr>
            <w:top w:val="none" w:sz="0" w:space="0" w:color="auto"/>
            <w:left w:val="none" w:sz="0" w:space="0" w:color="auto"/>
            <w:bottom w:val="none" w:sz="0" w:space="0" w:color="auto"/>
            <w:right w:val="none" w:sz="0" w:space="0" w:color="auto"/>
          </w:divBdr>
        </w:div>
      </w:divsChild>
    </w:div>
    <w:div w:id="1699041793">
      <w:bodyDiv w:val="1"/>
      <w:marLeft w:val="0"/>
      <w:marRight w:val="0"/>
      <w:marTop w:val="0"/>
      <w:marBottom w:val="0"/>
      <w:divBdr>
        <w:top w:val="none" w:sz="0" w:space="0" w:color="auto"/>
        <w:left w:val="none" w:sz="0" w:space="0" w:color="auto"/>
        <w:bottom w:val="none" w:sz="0" w:space="0" w:color="auto"/>
        <w:right w:val="none" w:sz="0" w:space="0" w:color="auto"/>
      </w:divBdr>
    </w:div>
    <w:div w:id="1709647663">
      <w:bodyDiv w:val="1"/>
      <w:marLeft w:val="0"/>
      <w:marRight w:val="0"/>
      <w:marTop w:val="0"/>
      <w:marBottom w:val="0"/>
      <w:divBdr>
        <w:top w:val="none" w:sz="0" w:space="0" w:color="auto"/>
        <w:left w:val="none" w:sz="0" w:space="0" w:color="auto"/>
        <w:bottom w:val="none" w:sz="0" w:space="0" w:color="auto"/>
        <w:right w:val="none" w:sz="0" w:space="0" w:color="auto"/>
      </w:divBdr>
      <w:divsChild>
        <w:div w:id="287130289">
          <w:marLeft w:val="547"/>
          <w:marRight w:val="0"/>
          <w:marTop w:val="5"/>
          <w:marBottom w:val="0"/>
          <w:divBdr>
            <w:top w:val="none" w:sz="0" w:space="0" w:color="auto"/>
            <w:left w:val="none" w:sz="0" w:space="0" w:color="auto"/>
            <w:bottom w:val="none" w:sz="0" w:space="0" w:color="auto"/>
            <w:right w:val="none" w:sz="0" w:space="0" w:color="auto"/>
          </w:divBdr>
        </w:div>
        <w:div w:id="1487621682">
          <w:marLeft w:val="547"/>
          <w:marRight w:val="0"/>
          <w:marTop w:val="5"/>
          <w:marBottom w:val="0"/>
          <w:divBdr>
            <w:top w:val="none" w:sz="0" w:space="0" w:color="auto"/>
            <w:left w:val="none" w:sz="0" w:space="0" w:color="auto"/>
            <w:bottom w:val="none" w:sz="0" w:space="0" w:color="auto"/>
            <w:right w:val="none" w:sz="0" w:space="0" w:color="auto"/>
          </w:divBdr>
        </w:div>
        <w:div w:id="1810130455">
          <w:marLeft w:val="547"/>
          <w:marRight w:val="0"/>
          <w:marTop w:val="5"/>
          <w:marBottom w:val="0"/>
          <w:divBdr>
            <w:top w:val="none" w:sz="0" w:space="0" w:color="auto"/>
            <w:left w:val="none" w:sz="0" w:space="0" w:color="auto"/>
            <w:bottom w:val="none" w:sz="0" w:space="0" w:color="auto"/>
            <w:right w:val="none" w:sz="0" w:space="0" w:color="auto"/>
          </w:divBdr>
        </w:div>
        <w:div w:id="701517138">
          <w:marLeft w:val="547"/>
          <w:marRight w:val="0"/>
          <w:marTop w:val="5"/>
          <w:marBottom w:val="0"/>
          <w:divBdr>
            <w:top w:val="none" w:sz="0" w:space="0" w:color="auto"/>
            <w:left w:val="none" w:sz="0" w:space="0" w:color="auto"/>
            <w:bottom w:val="none" w:sz="0" w:space="0" w:color="auto"/>
            <w:right w:val="none" w:sz="0" w:space="0" w:color="auto"/>
          </w:divBdr>
        </w:div>
        <w:div w:id="843472378">
          <w:marLeft w:val="547"/>
          <w:marRight w:val="0"/>
          <w:marTop w:val="5"/>
          <w:marBottom w:val="0"/>
          <w:divBdr>
            <w:top w:val="none" w:sz="0" w:space="0" w:color="auto"/>
            <w:left w:val="none" w:sz="0" w:space="0" w:color="auto"/>
            <w:bottom w:val="none" w:sz="0" w:space="0" w:color="auto"/>
            <w:right w:val="none" w:sz="0" w:space="0" w:color="auto"/>
          </w:divBdr>
        </w:div>
        <w:div w:id="1328821818">
          <w:marLeft w:val="547"/>
          <w:marRight w:val="0"/>
          <w:marTop w:val="5"/>
          <w:marBottom w:val="0"/>
          <w:divBdr>
            <w:top w:val="none" w:sz="0" w:space="0" w:color="auto"/>
            <w:left w:val="none" w:sz="0" w:space="0" w:color="auto"/>
            <w:bottom w:val="none" w:sz="0" w:space="0" w:color="auto"/>
            <w:right w:val="none" w:sz="0" w:space="0" w:color="auto"/>
          </w:divBdr>
        </w:div>
        <w:div w:id="660962128">
          <w:marLeft w:val="547"/>
          <w:marRight w:val="0"/>
          <w:marTop w:val="5"/>
          <w:marBottom w:val="0"/>
          <w:divBdr>
            <w:top w:val="none" w:sz="0" w:space="0" w:color="auto"/>
            <w:left w:val="none" w:sz="0" w:space="0" w:color="auto"/>
            <w:bottom w:val="none" w:sz="0" w:space="0" w:color="auto"/>
            <w:right w:val="none" w:sz="0" w:space="0" w:color="auto"/>
          </w:divBdr>
        </w:div>
      </w:divsChild>
    </w:div>
    <w:div w:id="1713647279">
      <w:bodyDiv w:val="1"/>
      <w:marLeft w:val="0"/>
      <w:marRight w:val="0"/>
      <w:marTop w:val="0"/>
      <w:marBottom w:val="0"/>
      <w:divBdr>
        <w:top w:val="none" w:sz="0" w:space="0" w:color="auto"/>
        <w:left w:val="none" w:sz="0" w:space="0" w:color="auto"/>
        <w:bottom w:val="none" w:sz="0" w:space="0" w:color="auto"/>
        <w:right w:val="none" w:sz="0" w:space="0" w:color="auto"/>
      </w:divBdr>
    </w:div>
    <w:div w:id="1735934365">
      <w:bodyDiv w:val="1"/>
      <w:marLeft w:val="0"/>
      <w:marRight w:val="0"/>
      <w:marTop w:val="0"/>
      <w:marBottom w:val="0"/>
      <w:divBdr>
        <w:top w:val="none" w:sz="0" w:space="0" w:color="auto"/>
        <w:left w:val="none" w:sz="0" w:space="0" w:color="auto"/>
        <w:bottom w:val="none" w:sz="0" w:space="0" w:color="auto"/>
        <w:right w:val="none" w:sz="0" w:space="0" w:color="auto"/>
      </w:divBdr>
      <w:divsChild>
        <w:div w:id="296304800">
          <w:marLeft w:val="547"/>
          <w:marRight w:val="0"/>
          <w:marTop w:val="101"/>
          <w:marBottom w:val="0"/>
          <w:divBdr>
            <w:top w:val="none" w:sz="0" w:space="0" w:color="auto"/>
            <w:left w:val="none" w:sz="0" w:space="0" w:color="auto"/>
            <w:bottom w:val="none" w:sz="0" w:space="0" w:color="auto"/>
            <w:right w:val="none" w:sz="0" w:space="0" w:color="auto"/>
          </w:divBdr>
        </w:div>
        <w:div w:id="1446385836">
          <w:marLeft w:val="547"/>
          <w:marRight w:val="0"/>
          <w:marTop w:val="101"/>
          <w:marBottom w:val="0"/>
          <w:divBdr>
            <w:top w:val="none" w:sz="0" w:space="0" w:color="auto"/>
            <w:left w:val="none" w:sz="0" w:space="0" w:color="auto"/>
            <w:bottom w:val="none" w:sz="0" w:space="0" w:color="auto"/>
            <w:right w:val="none" w:sz="0" w:space="0" w:color="auto"/>
          </w:divBdr>
        </w:div>
        <w:div w:id="138350505">
          <w:marLeft w:val="547"/>
          <w:marRight w:val="0"/>
          <w:marTop w:val="101"/>
          <w:marBottom w:val="0"/>
          <w:divBdr>
            <w:top w:val="none" w:sz="0" w:space="0" w:color="auto"/>
            <w:left w:val="none" w:sz="0" w:space="0" w:color="auto"/>
            <w:bottom w:val="none" w:sz="0" w:space="0" w:color="auto"/>
            <w:right w:val="none" w:sz="0" w:space="0" w:color="auto"/>
          </w:divBdr>
        </w:div>
        <w:div w:id="1310402261">
          <w:marLeft w:val="547"/>
          <w:marRight w:val="0"/>
          <w:marTop w:val="101"/>
          <w:marBottom w:val="0"/>
          <w:divBdr>
            <w:top w:val="none" w:sz="0" w:space="0" w:color="auto"/>
            <w:left w:val="none" w:sz="0" w:space="0" w:color="auto"/>
            <w:bottom w:val="none" w:sz="0" w:space="0" w:color="auto"/>
            <w:right w:val="none" w:sz="0" w:space="0" w:color="auto"/>
          </w:divBdr>
        </w:div>
        <w:div w:id="1257055843">
          <w:marLeft w:val="547"/>
          <w:marRight w:val="0"/>
          <w:marTop w:val="101"/>
          <w:marBottom w:val="0"/>
          <w:divBdr>
            <w:top w:val="none" w:sz="0" w:space="0" w:color="auto"/>
            <w:left w:val="none" w:sz="0" w:space="0" w:color="auto"/>
            <w:bottom w:val="none" w:sz="0" w:space="0" w:color="auto"/>
            <w:right w:val="none" w:sz="0" w:space="0" w:color="auto"/>
          </w:divBdr>
        </w:div>
        <w:div w:id="837844342">
          <w:marLeft w:val="547"/>
          <w:marRight w:val="0"/>
          <w:marTop w:val="101"/>
          <w:marBottom w:val="0"/>
          <w:divBdr>
            <w:top w:val="none" w:sz="0" w:space="0" w:color="auto"/>
            <w:left w:val="none" w:sz="0" w:space="0" w:color="auto"/>
            <w:bottom w:val="none" w:sz="0" w:space="0" w:color="auto"/>
            <w:right w:val="none" w:sz="0" w:space="0" w:color="auto"/>
          </w:divBdr>
        </w:div>
        <w:div w:id="860972262">
          <w:marLeft w:val="547"/>
          <w:marRight w:val="0"/>
          <w:marTop w:val="101"/>
          <w:marBottom w:val="0"/>
          <w:divBdr>
            <w:top w:val="none" w:sz="0" w:space="0" w:color="auto"/>
            <w:left w:val="none" w:sz="0" w:space="0" w:color="auto"/>
            <w:bottom w:val="none" w:sz="0" w:space="0" w:color="auto"/>
            <w:right w:val="none" w:sz="0" w:space="0" w:color="auto"/>
          </w:divBdr>
        </w:div>
      </w:divsChild>
    </w:div>
    <w:div w:id="1777097497">
      <w:bodyDiv w:val="1"/>
      <w:marLeft w:val="0"/>
      <w:marRight w:val="0"/>
      <w:marTop w:val="0"/>
      <w:marBottom w:val="0"/>
      <w:divBdr>
        <w:top w:val="none" w:sz="0" w:space="0" w:color="auto"/>
        <w:left w:val="none" w:sz="0" w:space="0" w:color="auto"/>
        <w:bottom w:val="none" w:sz="0" w:space="0" w:color="auto"/>
        <w:right w:val="none" w:sz="0" w:space="0" w:color="auto"/>
      </w:divBdr>
    </w:div>
    <w:div w:id="1782262165">
      <w:bodyDiv w:val="1"/>
      <w:marLeft w:val="0"/>
      <w:marRight w:val="0"/>
      <w:marTop w:val="0"/>
      <w:marBottom w:val="0"/>
      <w:divBdr>
        <w:top w:val="none" w:sz="0" w:space="0" w:color="auto"/>
        <w:left w:val="none" w:sz="0" w:space="0" w:color="auto"/>
        <w:bottom w:val="none" w:sz="0" w:space="0" w:color="auto"/>
        <w:right w:val="none" w:sz="0" w:space="0" w:color="auto"/>
      </w:divBdr>
      <w:divsChild>
        <w:div w:id="1229804864">
          <w:marLeft w:val="547"/>
          <w:marRight w:val="0"/>
          <w:marTop w:val="101"/>
          <w:marBottom w:val="0"/>
          <w:divBdr>
            <w:top w:val="none" w:sz="0" w:space="0" w:color="auto"/>
            <w:left w:val="none" w:sz="0" w:space="0" w:color="auto"/>
            <w:bottom w:val="none" w:sz="0" w:space="0" w:color="auto"/>
            <w:right w:val="none" w:sz="0" w:space="0" w:color="auto"/>
          </w:divBdr>
        </w:div>
        <w:div w:id="2059164488">
          <w:marLeft w:val="547"/>
          <w:marRight w:val="0"/>
          <w:marTop w:val="101"/>
          <w:marBottom w:val="0"/>
          <w:divBdr>
            <w:top w:val="none" w:sz="0" w:space="0" w:color="auto"/>
            <w:left w:val="none" w:sz="0" w:space="0" w:color="auto"/>
            <w:bottom w:val="none" w:sz="0" w:space="0" w:color="auto"/>
            <w:right w:val="none" w:sz="0" w:space="0" w:color="auto"/>
          </w:divBdr>
        </w:div>
        <w:div w:id="795758033">
          <w:marLeft w:val="547"/>
          <w:marRight w:val="0"/>
          <w:marTop w:val="101"/>
          <w:marBottom w:val="0"/>
          <w:divBdr>
            <w:top w:val="none" w:sz="0" w:space="0" w:color="auto"/>
            <w:left w:val="none" w:sz="0" w:space="0" w:color="auto"/>
            <w:bottom w:val="none" w:sz="0" w:space="0" w:color="auto"/>
            <w:right w:val="none" w:sz="0" w:space="0" w:color="auto"/>
          </w:divBdr>
        </w:div>
        <w:div w:id="1208494763">
          <w:marLeft w:val="547"/>
          <w:marRight w:val="0"/>
          <w:marTop w:val="101"/>
          <w:marBottom w:val="0"/>
          <w:divBdr>
            <w:top w:val="none" w:sz="0" w:space="0" w:color="auto"/>
            <w:left w:val="none" w:sz="0" w:space="0" w:color="auto"/>
            <w:bottom w:val="none" w:sz="0" w:space="0" w:color="auto"/>
            <w:right w:val="none" w:sz="0" w:space="0" w:color="auto"/>
          </w:divBdr>
        </w:div>
      </w:divsChild>
    </w:div>
    <w:div w:id="1797217875">
      <w:bodyDiv w:val="1"/>
      <w:marLeft w:val="0"/>
      <w:marRight w:val="0"/>
      <w:marTop w:val="0"/>
      <w:marBottom w:val="0"/>
      <w:divBdr>
        <w:top w:val="none" w:sz="0" w:space="0" w:color="auto"/>
        <w:left w:val="none" w:sz="0" w:space="0" w:color="auto"/>
        <w:bottom w:val="none" w:sz="0" w:space="0" w:color="auto"/>
        <w:right w:val="none" w:sz="0" w:space="0" w:color="auto"/>
      </w:divBdr>
    </w:div>
    <w:div w:id="1805462791">
      <w:bodyDiv w:val="1"/>
      <w:marLeft w:val="0"/>
      <w:marRight w:val="0"/>
      <w:marTop w:val="0"/>
      <w:marBottom w:val="0"/>
      <w:divBdr>
        <w:top w:val="none" w:sz="0" w:space="0" w:color="auto"/>
        <w:left w:val="none" w:sz="0" w:space="0" w:color="auto"/>
        <w:bottom w:val="none" w:sz="0" w:space="0" w:color="auto"/>
        <w:right w:val="none" w:sz="0" w:space="0" w:color="auto"/>
      </w:divBdr>
      <w:divsChild>
        <w:div w:id="1240479256">
          <w:marLeft w:val="547"/>
          <w:marRight w:val="0"/>
          <w:marTop w:val="96"/>
          <w:marBottom w:val="120"/>
          <w:divBdr>
            <w:top w:val="none" w:sz="0" w:space="0" w:color="auto"/>
            <w:left w:val="none" w:sz="0" w:space="0" w:color="auto"/>
            <w:bottom w:val="none" w:sz="0" w:space="0" w:color="auto"/>
            <w:right w:val="none" w:sz="0" w:space="0" w:color="auto"/>
          </w:divBdr>
        </w:div>
        <w:div w:id="1367755821">
          <w:marLeft w:val="547"/>
          <w:marRight w:val="0"/>
          <w:marTop w:val="96"/>
          <w:marBottom w:val="120"/>
          <w:divBdr>
            <w:top w:val="none" w:sz="0" w:space="0" w:color="auto"/>
            <w:left w:val="none" w:sz="0" w:space="0" w:color="auto"/>
            <w:bottom w:val="none" w:sz="0" w:space="0" w:color="auto"/>
            <w:right w:val="none" w:sz="0" w:space="0" w:color="auto"/>
          </w:divBdr>
        </w:div>
        <w:div w:id="2028096343">
          <w:marLeft w:val="547"/>
          <w:marRight w:val="0"/>
          <w:marTop w:val="96"/>
          <w:marBottom w:val="120"/>
          <w:divBdr>
            <w:top w:val="none" w:sz="0" w:space="0" w:color="auto"/>
            <w:left w:val="none" w:sz="0" w:space="0" w:color="auto"/>
            <w:bottom w:val="none" w:sz="0" w:space="0" w:color="auto"/>
            <w:right w:val="none" w:sz="0" w:space="0" w:color="auto"/>
          </w:divBdr>
        </w:div>
        <w:div w:id="1692603733">
          <w:marLeft w:val="547"/>
          <w:marRight w:val="0"/>
          <w:marTop w:val="96"/>
          <w:marBottom w:val="120"/>
          <w:divBdr>
            <w:top w:val="none" w:sz="0" w:space="0" w:color="auto"/>
            <w:left w:val="none" w:sz="0" w:space="0" w:color="auto"/>
            <w:bottom w:val="none" w:sz="0" w:space="0" w:color="auto"/>
            <w:right w:val="none" w:sz="0" w:space="0" w:color="auto"/>
          </w:divBdr>
        </w:div>
      </w:divsChild>
    </w:div>
    <w:div w:id="1815828180">
      <w:bodyDiv w:val="1"/>
      <w:marLeft w:val="0"/>
      <w:marRight w:val="0"/>
      <w:marTop w:val="0"/>
      <w:marBottom w:val="0"/>
      <w:divBdr>
        <w:top w:val="none" w:sz="0" w:space="0" w:color="auto"/>
        <w:left w:val="none" w:sz="0" w:space="0" w:color="auto"/>
        <w:bottom w:val="none" w:sz="0" w:space="0" w:color="auto"/>
        <w:right w:val="none" w:sz="0" w:space="0" w:color="auto"/>
      </w:divBdr>
    </w:div>
    <w:div w:id="1818764868">
      <w:bodyDiv w:val="1"/>
      <w:marLeft w:val="0"/>
      <w:marRight w:val="0"/>
      <w:marTop w:val="0"/>
      <w:marBottom w:val="0"/>
      <w:divBdr>
        <w:top w:val="none" w:sz="0" w:space="0" w:color="auto"/>
        <w:left w:val="none" w:sz="0" w:space="0" w:color="auto"/>
        <w:bottom w:val="none" w:sz="0" w:space="0" w:color="auto"/>
        <w:right w:val="none" w:sz="0" w:space="0" w:color="auto"/>
      </w:divBdr>
    </w:div>
    <w:div w:id="1892569886">
      <w:bodyDiv w:val="1"/>
      <w:marLeft w:val="0"/>
      <w:marRight w:val="0"/>
      <w:marTop w:val="0"/>
      <w:marBottom w:val="0"/>
      <w:divBdr>
        <w:top w:val="none" w:sz="0" w:space="0" w:color="auto"/>
        <w:left w:val="none" w:sz="0" w:space="0" w:color="auto"/>
        <w:bottom w:val="none" w:sz="0" w:space="0" w:color="auto"/>
        <w:right w:val="none" w:sz="0" w:space="0" w:color="auto"/>
      </w:divBdr>
      <w:divsChild>
        <w:div w:id="2029524112">
          <w:marLeft w:val="547"/>
          <w:marRight w:val="0"/>
          <w:marTop w:val="5"/>
          <w:marBottom w:val="0"/>
          <w:divBdr>
            <w:top w:val="none" w:sz="0" w:space="0" w:color="auto"/>
            <w:left w:val="none" w:sz="0" w:space="0" w:color="auto"/>
            <w:bottom w:val="none" w:sz="0" w:space="0" w:color="auto"/>
            <w:right w:val="none" w:sz="0" w:space="0" w:color="auto"/>
          </w:divBdr>
        </w:div>
        <w:div w:id="1803813739">
          <w:marLeft w:val="547"/>
          <w:marRight w:val="0"/>
          <w:marTop w:val="5"/>
          <w:marBottom w:val="0"/>
          <w:divBdr>
            <w:top w:val="none" w:sz="0" w:space="0" w:color="auto"/>
            <w:left w:val="none" w:sz="0" w:space="0" w:color="auto"/>
            <w:bottom w:val="none" w:sz="0" w:space="0" w:color="auto"/>
            <w:right w:val="none" w:sz="0" w:space="0" w:color="auto"/>
          </w:divBdr>
        </w:div>
        <w:div w:id="862088979">
          <w:marLeft w:val="547"/>
          <w:marRight w:val="0"/>
          <w:marTop w:val="5"/>
          <w:marBottom w:val="0"/>
          <w:divBdr>
            <w:top w:val="none" w:sz="0" w:space="0" w:color="auto"/>
            <w:left w:val="none" w:sz="0" w:space="0" w:color="auto"/>
            <w:bottom w:val="none" w:sz="0" w:space="0" w:color="auto"/>
            <w:right w:val="none" w:sz="0" w:space="0" w:color="auto"/>
          </w:divBdr>
        </w:div>
        <w:div w:id="507453455">
          <w:marLeft w:val="547"/>
          <w:marRight w:val="0"/>
          <w:marTop w:val="5"/>
          <w:marBottom w:val="0"/>
          <w:divBdr>
            <w:top w:val="none" w:sz="0" w:space="0" w:color="auto"/>
            <w:left w:val="none" w:sz="0" w:space="0" w:color="auto"/>
            <w:bottom w:val="none" w:sz="0" w:space="0" w:color="auto"/>
            <w:right w:val="none" w:sz="0" w:space="0" w:color="auto"/>
          </w:divBdr>
        </w:div>
        <w:div w:id="1279986709">
          <w:marLeft w:val="547"/>
          <w:marRight w:val="0"/>
          <w:marTop w:val="5"/>
          <w:marBottom w:val="0"/>
          <w:divBdr>
            <w:top w:val="none" w:sz="0" w:space="0" w:color="auto"/>
            <w:left w:val="none" w:sz="0" w:space="0" w:color="auto"/>
            <w:bottom w:val="none" w:sz="0" w:space="0" w:color="auto"/>
            <w:right w:val="none" w:sz="0" w:space="0" w:color="auto"/>
          </w:divBdr>
        </w:div>
        <w:div w:id="1636521683">
          <w:marLeft w:val="547"/>
          <w:marRight w:val="0"/>
          <w:marTop w:val="5"/>
          <w:marBottom w:val="0"/>
          <w:divBdr>
            <w:top w:val="none" w:sz="0" w:space="0" w:color="auto"/>
            <w:left w:val="none" w:sz="0" w:space="0" w:color="auto"/>
            <w:bottom w:val="none" w:sz="0" w:space="0" w:color="auto"/>
            <w:right w:val="none" w:sz="0" w:space="0" w:color="auto"/>
          </w:divBdr>
        </w:div>
        <w:div w:id="700277340">
          <w:marLeft w:val="547"/>
          <w:marRight w:val="0"/>
          <w:marTop w:val="5"/>
          <w:marBottom w:val="0"/>
          <w:divBdr>
            <w:top w:val="none" w:sz="0" w:space="0" w:color="auto"/>
            <w:left w:val="none" w:sz="0" w:space="0" w:color="auto"/>
            <w:bottom w:val="none" w:sz="0" w:space="0" w:color="auto"/>
            <w:right w:val="none" w:sz="0" w:space="0" w:color="auto"/>
          </w:divBdr>
        </w:div>
        <w:div w:id="1974821497">
          <w:marLeft w:val="547"/>
          <w:marRight w:val="0"/>
          <w:marTop w:val="5"/>
          <w:marBottom w:val="0"/>
          <w:divBdr>
            <w:top w:val="none" w:sz="0" w:space="0" w:color="auto"/>
            <w:left w:val="none" w:sz="0" w:space="0" w:color="auto"/>
            <w:bottom w:val="none" w:sz="0" w:space="0" w:color="auto"/>
            <w:right w:val="none" w:sz="0" w:space="0" w:color="auto"/>
          </w:divBdr>
        </w:div>
      </w:divsChild>
    </w:div>
    <w:div w:id="1993827482">
      <w:bodyDiv w:val="1"/>
      <w:marLeft w:val="0"/>
      <w:marRight w:val="0"/>
      <w:marTop w:val="0"/>
      <w:marBottom w:val="0"/>
      <w:divBdr>
        <w:top w:val="none" w:sz="0" w:space="0" w:color="auto"/>
        <w:left w:val="none" w:sz="0" w:space="0" w:color="auto"/>
        <w:bottom w:val="none" w:sz="0" w:space="0" w:color="auto"/>
        <w:right w:val="none" w:sz="0" w:space="0" w:color="auto"/>
      </w:divBdr>
      <w:divsChild>
        <w:div w:id="1094547238">
          <w:marLeft w:val="547"/>
          <w:marRight w:val="0"/>
          <w:marTop w:val="101"/>
          <w:marBottom w:val="0"/>
          <w:divBdr>
            <w:top w:val="none" w:sz="0" w:space="0" w:color="auto"/>
            <w:left w:val="none" w:sz="0" w:space="0" w:color="auto"/>
            <w:bottom w:val="none" w:sz="0" w:space="0" w:color="auto"/>
            <w:right w:val="none" w:sz="0" w:space="0" w:color="auto"/>
          </w:divBdr>
        </w:div>
        <w:div w:id="710034072">
          <w:marLeft w:val="547"/>
          <w:marRight w:val="0"/>
          <w:marTop w:val="101"/>
          <w:marBottom w:val="0"/>
          <w:divBdr>
            <w:top w:val="none" w:sz="0" w:space="0" w:color="auto"/>
            <w:left w:val="none" w:sz="0" w:space="0" w:color="auto"/>
            <w:bottom w:val="none" w:sz="0" w:space="0" w:color="auto"/>
            <w:right w:val="none" w:sz="0" w:space="0" w:color="auto"/>
          </w:divBdr>
        </w:div>
        <w:div w:id="1649549601">
          <w:marLeft w:val="547"/>
          <w:marRight w:val="0"/>
          <w:marTop w:val="101"/>
          <w:marBottom w:val="0"/>
          <w:divBdr>
            <w:top w:val="none" w:sz="0" w:space="0" w:color="auto"/>
            <w:left w:val="none" w:sz="0" w:space="0" w:color="auto"/>
            <w:bottom w:val="none" w:sz="0" w:space="0" w:color="auto"/>
            <w:right w:val="none" w:sz="0" w:space="0" w:color="auto"/>
          </w:divBdr>
        </w:div>
        <w:div w:id="90203002">
          <w:marLeft w:val="547"/>
          <w:marRight w:val="0"/>
          <w:marTop w:val="101"/>
          <w:marBottom w:val="0"/>
          <w:divBdr>
            <w:top w:val="none" w:sz="0" w:space="0" w:color="auto"/>
            <w:left w:val="none" w:sz="0" w:space="0" w:color="auto"/>
            <w:bottom w:val="none" w:sz="0" w:space="0" w:color="auto"/>
            <w:right w:val="none" w:sz="0" w:space="0" w:color="auto"/>
          </w:divBdr>
        </w:div>
        <w:div w:id="1935475411">
          <w:marLeft w:val="547"/>
          <w:marRight w:val="0"/>
          <w:marTop w:val="101"/>
          <w:marBottom w:val="0"/>
          <w:divBdr>
            <w:top w:val="none" w:sz="0" w:space="0" w:color="auto"/>
            <w:left w:val="none" w:sz="0" w:space="0" w:color="auto"/>
            <w:bottom w:val="none" w:sz="0" w:space="0" w:color="auto"/>
            <w:right w:val="none" w:sz="0" w:space="0" w:color="auto"/>
          </w:divBdr>
        </w:div>
        <w:div w:id="1533031245">
          <w:marLeft w:val="547"/>
          <w:marRight w:val="0"/>
          <w:marTop w:val="101"/>
          <w:marBottom w:val="0"/>
          <w:divBdr>
            <w:top w:val="none" w:sz="0" w:space="0" w:color="auto"/>
            <w:left w:val="none" w:sz="0" w:space="0" w:color="auto"/>
            <w:bottom w:val="none" w:sz="0" w:space="0" w:color="auto"/>
            <w:right w:val="none" w:sz="0" w:space="0" w:color="auto"/>
          </w:divBdr>
        </w:div>
        <w:div w:id="664671226">
          <w:marLeft w:val="547"/>
          <w:marRight w:val="0"/>
          <w:marTop w:val="101"/>
          <w:marBottom w:val="0"/>
          <w:divBdr>
            <w:top w:val="none" w:sz="0" w:space="0" w:color="auto"/>
            <w:left w:val="none" w:sz="0" w:space="0" w:color="auto"/>
            <w:bottom w:val="none" w:sz="0" w:space="0" w:color="auto"/>
            <w:right w:val="none" w:sz="0" w:space="0" w:color="auto"/>
          </w:divBdr>
        </w:div>
      </w:divsChild>
    </w:div>
    <w:div w:id="1995992330">
      <w:bodyDiv w:val="1"/>
      <w:marLeft w:val="0"/>
      <w:marRight w:val="0"/>
      <w:marTop w:val="0"/>
      <w:marBottom w:val="0"/>
      <w:divBdr>
        <w:top w:val="none" w:sz="0" w:space="0" w:color="auto"/>
        <w:left w:val="none" w:sz="0" w:space="0" w:color="auto"/>
        <w:bottom w:val="none" w:sz="0" w:space="0" w:color="auto"/>
        <w:right w:val="none" w:sz="0" w:space="0" w:color="auto"/>
      </w:divBdr>
      <w:divsChild>
        <w:div w:id="403380427">
          <w:marLeft w:val="547"/>
          <w:marRight w:val="0"/>
          <w:marTop w:val="101"/>
          <w:marBottom w:val="0"/>
          <w:divBdr>
            <w:top w:val="none" w:sz="0" w:space="0" w:color="auto"/>
            <w:left w:val="none" w:sz="0" w:space="0" w:color="auto"/>
            <w:bottom w:val="none" w:sz="0" w:space="0" w:color="auto"/>
            <w:right w:val="none" w:sz="0" w:space="0" w:color="auto"/>
          </w:divBdr>
        </w:div>
        <w:div w:id="539904269">
          <w:marLeft w:val="547"/>
          <w:marRight w:val="0"/>
          <w:marTop w:val="101"/>
          <w:marBottom w:val="0"/>
          <w:divBdr>
            <w:top w:val="none" w:sz="0" w:space="0" w:color="auto"/>
            <w:left w:val="none" w:sz="0" w:space="0" w:color="auto"/>
            <w:bottom w:val="none" w:sz="0" w:space="0" w:color="auto"/>
            <w:right w:val="none" w:sz="0" w:space="0" w:color="auto"/>
          </w:divBdr>
        </w:div>
        <w:div w:id="303049831">
          <w:marLeft w:val="547"/>
          <w:marRight w:val="0"/>
          <w:marTop w:val="101"/>
          <w:marBottom w:val="0"/>
          <w:divBdr>
            <w:top w:val="none" w:sz="0" w:space="0" w:color="auto"/>
            <w:left w:val="none" w:sz="0" w:space="0" w:color="auto"/>
            <w:bottom w:val="none" w:sz="0" w:space="0" w:color="auto"/>
            <w:right w:val="none" w:sz="0" w:space="0" w:color="auto"/>
          </w:divBdr>
        </w:div>
        <w:div w:id="18507135">
          <w:marLeft w:val="547"/>
          <w:marRight w:val="0"/>
          <w:marTop w:val="101"/>
          <w:marBottom w:val="0"/>
          <w:divBdr>
            <w:top w:val="none" w:sz="0" w:space="0" w:color="auto"/>
            <w:left w:val="none" w:sz="0" w:space="0" w:color="auto"/>
            <w:bottom w:val="none" w:sz="0" w:space="0" w:color="auto"/>
            <w:right w:val="none" w:sz="0" w:space="0" w:color="auto"/>
          </w:divBdr>
        </w:div>
        <w:div w:id="1506047619">
          <w:marLeft w:val="547"/>
          <w:marRight w:val="0"/>
          <w:marTop w:val="101"/>
          <w:marBottom w:val="0"/>
          <w:divBdr>
            <w:top w:val="none" w:sz="0" w:space="0" w:color="auto"/>
            <w:left w:val="none" w:sz="0" w:space="0" w:color="auto"/>
            <w:bottom w:val="none" w:sz="0" w:space="0" w:color="auto"/>
            <w:right w:val="none" w:sz="0" w:space="0" w:color="auto"/>
          </w:divBdr>
        </w:div>
        <w:div w:id="636840060">
          <w:marLeft w:val="547"/>
          <w:marRight w:val="0"/>
          <w:marTop w:val="101"/>
          <w:marBottom w:val="0"/>
          <w:divBdr>
            <w:top w:val="none" w:sz="0" w:space="0" w:color="auto"/>
            <w:left w:val="none" w:sz="0" w:space="0" w:color="auto"/>
            <w:bottom w:val="none" w:sz="0" w:space="0" w:color="auto"/>
            <w:right w:val="none" w:sz="0" w:space="0" w:color="auto"/>
          </w:divBdr>
        </w:div>
      </w:divsChild>
    </w:div>
    <w:div w:id="1997681421">
      <w:bodyDiv w:val="1"/>
      <w:marLeft w:val="0"/>
      <w:marRight w:val="0"/>
      <w:marTop w:val="0"/>
      <w:marBottom w:val="0"/>
      <w:divBdr>
        <w:top w:val="none" w:sz="0" w:space="0" w:color="auto"/>
        <w:left w:val="none" w:sz="0" w:space="0" w:color="auto"/>
        <w:bottom w:val="none" w:sz="0" w:space="0" w:color="auto"/>
        <w:right w:val="none" w:sz="0" w:space="0" w:color="auto"/>
      </w:divBdr>
    </w:div>
    <w:div w:id="2054385883">
      <w:bodyDiv w:val="1"/>
      <w:marLeft w:val="0"/>
      <w:marRight w:val="0"/>
      <w:marTop w:val="0"/>
      <w:marBottom w:val="0"/>
      <w:divBdr>
        <w:top w:val="none" w:sz="0" w:space="0" w:color="auto"/>
        <w:left w:val="none" w:sz="0" w:space="0" w:color="auto"/>
        <w:bottom w:val="none" w:sz="0" w:space="0" w:color="auto"/>
        <w:right w:val="none" w:sz="0" w:space="0" w:color="auto"/>
      </w:divBdr>
    </w:div>
    <w:div w:id="2058047350">
      <w:bodyDiv w:val="1"/>
      <w:marLeft w:val="0"/>
      <w:marRight w:val="0"/>
      <w:marTop w:val="0"/>
      <w:marBottom w:val="0"/>
      <w:divBdr>
        <w:top w:val="none" w:sz="0" w:space="0" w:color="auto"/>
        <w:left w:val="none" w:sz="0" w:space="0" w:color="auto"/>
        <w:bottom w:val="none" w:sz="0" w:space="0" w:color="auto"/>
        <w:right w:val="none" w:sz="0" w:space="0" w:color="auto"/>
      </w:divBdr>
      <w:divsChild>
        <w:div w:id="1094285466">
          <w:marLeft w:val="547"/>
          <w:marRight w:val="0"/>
          <w:marTop w:val="106"/>
          <w:marBottom w:val="0"/>
          <w:divBdr>
            <w:top w:val="none" w:sz="0" w:space="0" w:color="auto"/>
            <w:left w:val="none" w:sz="0" w:space="0" w:color="auto"/>
            <w:bottom w:val="none" w:sz="0" w:space="0" w:color="auto"/>
            <w:right w:val="none" w:sz="0" w:space="0" w:color="auto"/>
          </w:divBdr>
        </w:div>
        <w:div w:id="2132624597">
          <w:marLeft w:val="547"/>
          <w:marRight w:val="0"/>
          <w:marTop w:val="106"/>
          <w:marBottom w:val="0"/>
          <w:divBdr>
            <w:top w:val="none" w:sz="0" w:space="0" w:color="auto"/>
            <w:left w:val="none" w:sz="0" w:space="0" w:color="auto"/>
            <w:bottom w:val="none" w:sz="0" w:space="0" w:color="auto"/>
            <w:right w:val="none" w:sz="0" w:space="0" w:color="auto"/>
          </w:divBdr>
        </w:div>
        <w:div w:id="1274553657">
          <w:marLeft w:val="547"/>
          <w:marRight w:val="0"/>
          <w:marTop w:val="106"/>
          <w:marBottom w:val="0"/>
          <w:divBdr>
            <w:top w:val="none" w:sz="0" w:space="0" w:color="auto"/>
            <w:left w:val="none" w:sz="0" w:space="0" w:color="auto"/>
            <w:bottom w:val="none" w:sz="0" w:space="0" w:color="auto"/>
            <w:right w:val="none" w:sz="0" w:space="0" w:color="auto"/>
          </w:divBdr>
        </w:div>
        <w:div w:id="2074543884">
          <w:marLeft w:val="547"/>
          <w:marRight w:val="0"/>
          <w:marTop w:val="106"/>
          <w:marBottom w:val="0"/>
          <w:divBdr>
            <w:top w:val="none" w:sz="0" w:space="0" w:color="auto"/>
            <w:left w:val="none" w:sz="0" w:space="0" w:color="auto"/>
            <w:bottom w:val="none" w:sz="0" w:space="0" w:color="auto"/>
            <w:right w:val="none" w:sz="0" w:space="0" w:color="auto"/>
          </w:divBdr>
        </w:div>
        <w:div w:id="212156110">
          <w:marLeft w:val="547"/>
          <w:marRight w:val="0"/>
          <w:marTop w:val="106"/>
          <w:marBottom w:val="0"/>
          <w:divBdr>
            <w:top w:val="none" w:sz="0" w:space="0" w:color="auto"/>
            <w:left w:val="none" w:sz="0" w:space="0" w:color="auto"/>
            <w:bottom w:val="none" w:sz="0" w:space="0" w:color="auto"/>
            <w:right w:val="none" w:sz="0" w:space="0" w:color="auto"/>
          </w:divBdr>
        </w:div>
      </w:divsChild>
    </w:div>
    <w:div w:id="2086612422">
      <w:bodyDiv w:val="1"/>
      <w:marLeft w:val="0"/>
      <w:marRight w:val="0"/>
      <w:marTop w:val="0"/>
      <w:marBottom w:val="0"/>
      <w:divBdr>
        <w:top w:val="none" w:sz="0" w:space="0" w:color="auto"/>
        <w:left w:val="none" w:sz="0" w:space="0" w:color="auto"/>
        <w:bottom w:val="none" w:sz="0" w:space="0" w:color="auto"/>
        <w:right w:val="none" w:sz="0" w:space="0" w:color="auto"/>
      </w:divBdr>
      <w:divsChild>
        <w:div w:id="499122862">
          <w:marLeft w:val="547"/>
          <w:marRight w:val="0"/>
          <w:marTop w:val="101"/>
          <w:marBottom w:val="0"/>
          <w:divBdr>
            <w:top w:val="none" w:sz="0" w:space="0" w:color="auto"/>
            <w:left w:val="none" w:sz="0" w:space="0" w:color="auto"/>
            <w:bottom w:val="none" w:sz="0" w:space="0" w:color="auto"/>
            <w:right w:val="none" w:sz="0" w:space="0" w:color="auto"/>
          </w:divBdr>
        </w:div>
        <w:div w:id="1612012006">
          <w:marLeft w:val="547"/>
          <w:marRight w:val="0"/>
          <w:marTop w:val="101"/>
          <w:marBottom w:val="0"/>
          <w:divBdr>
            <w:top w:val="none" w:sz="0" w:space="0" w:color="auto"/>
            <w:left w:val="none" w:sz="0" w:space="0" w:color="auto"/>
            <w:bottom w:val="none" w:sz="0" w:space="0" w:color="auto"/>
            <w:right w:val="none" w:sz="0" w:space="0" w:color="auto"/>
          </w:divBdr>
        </w:div>
        <w:div w:id="1591961026">
          <w:marLeft w:val="547"/>
          <w:marRight w:val="0"/>
          <w:marTop w:val="101"/>
          <w:marBottom w:val="0"/>
          <w:divBdr>
            <w:top w:val="none" w:sz="0" w:space="0" w:color="auto"/>
            <w:left w:val="none" w:sz="0" w:space="0" w:color="auto"/>
            <w:bottom w:val="none" w:sz="0" w:space="0" w:color="auto"/>
            <w:right w:val="none" w:sz="0" w:space="0" w:color="auto"/>
          </w:divBdr>
        </w:div>
        <w:div w:id="1881090089">
          <w:marLeft w:val="547"/>
          <w:marRight w:val="0"/>
          <w:marTop w:val="101"/>
          <w:marBottom w:val="0"/>
          <w:divBdr>
            <w:top w:val="none" w:sz="0" w:space="0" w:color="auto"/>
            <w:left w:val="none" w:sz="0" w:space="0" w:color="auto"/>
            <w:bottom w:val="none" w:sz="0" w:space="0" w:color="auto"/>
            <w:right w:val="none" w:sz="0" w:space="0" w:color="auto"/>
          </w:divBdr>
        </w:div>
        <w:div w:id="1105539759">
          <w:marLeft w:val="547"/>
          <w:marRight w:val="0"/>
          <w:marTop w:val="101"/>
          <w:marBottom w:val="0"/>
          <w:divBdr>
            <w:top w:val="none" w:sz="0" w:space="0" w:color="auto"/>
            <w:left w:val="none" w:sz="0" w:space="0" w:color="auto"/>
            <w:bottom w:val="none" w:sz="0" w:space="0" w:color="auto"/>
            <w:right w:val="none" w:sz="0" w:space="0" w:color="auto"/>
          </w:divBdr>
        </w:div>
        <w:div w:id="1844542943">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l.se/kvalit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klf\Wordmallar\Mallar-SK\SK-PM.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sse\Desktop\Tors&#229;s\Kommunkompassen%202.1%20-%20%20po&#228;ng%20Tors&#229;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sse\Desktop\Tors&#229;s\Kommunkompassen%202.1%20-%20%20po&#228;ng%20Tors&#229;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sv-SE"/>
              <a:t>Torsås kommun 2017 - 373p</a:t>
            </a:r>
          </a:p>
        </c:rich>
      </c:tx>
      <c:layout/>
      <c:overlay val="0"/>
    </c:title>
    <c:autoTitleDeleted val="0"/>
    <c:plotArea>
      <c:layout/>
      <c:barChart>
        <c:barDir val="col"/>
        <c:grouping val="clustered"/>
        <c:varyColors val="0"/>
        <c:ser>
          <c:idx val="0"/>
          <c:order val="0"/>
          <c:invertIfNegative val="0"/>
          <c:dLbls>
            <c:spPr>
              <a:noFill/>
              <a:ln>
                <a:noFill/>
              </a:ln>
              <a:effectLst/>
            </c:spPr>
            <c:txPr>
              <a:bodyPr/>
              <a:lstStyle/>
              <a:p>
                <a:pPr>
                  <a:defRPr sz="1050" b="1"/>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Sammanställning!$A$4:$A$11</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Sammanställning!$B$4:$B$11</c:f>
              <c:numCache>
                <c:formatCode>0</c:formatCode>
                <c:ptCount val="8"/>
                <c:pt idx="0">
                  <c:v>44.766666666666666</c:v>
                </c:pt>
                <c:pt idx="1">
                  <c:v>41.133333333333333</c:v>
                </c:pt>
                <c:pt idx="2">
                  <c:v>53.583333333333336</c:v>
                </c:pt>
                <c:pt idx="3">
                  <c:v>49.383333333333333</c:v>
                </c:pt>
                <c:pt idx="4">
                  <c:v>49.699999999999996</c:v>
                </c:pt>
                <c:pt idx="5">
                  <c:v>52.274999999999991</c:v>
                </c:pt>
                <c:pt idx="6">
                  <c:v>30.1</c:v>
                </c:pt>
                <c:pt idx="7">
                  <c:v>52.125</c:v>
                </c:pt>
              </c:numCache>
            </c:numRef>
          </c:val>
          <c:extLst>
            <c:ext xmlns:c16="http://schemas.microsoft.com/office/drawing/2014/chart" uri="{C3380CC4-5D6E-409C-BE32-E72D297353CC}">
              <c16:uniqueId val="{00000000-98DE-42C5-A64D-2C45A695278F}"/>
            </c:ext>
          </c:extLst>
        </c:ser>
        <c:dLbls>
          <c:showLegendKey val="0"/>
          <c:showVal val="1"/>
          <c:showCatName val="0"/>
          <c:showSerName val="0"/>
          <c:showPercent val="0"/>
          <c:showBubbleSize val="0"/>
        </c:dLbls>
        <c:gapWidth val="150"/>
        <c:axId val="424901200"/>
        <c:axId val="424900808"/>
      </c:barChart>
      <c:catAx>
        <c:axId val="424901200"/>
        <c:scaling>
          <c:orientation val="minMax"/>
        </c:scaling>
        <c:delete val="0"/>
        <c:axPos val="b"/>
        <c:numFmt formatCode="General" sourceLinked="0"/>
        <c:majorTickMark val="out"/>
        <c:minorTickMark val="none"/>
        <c:tickLblPos val="nextTo"/>
        <c:crossAx val="424900808"/>
        <c:crosses val="autoZero"/>
        <c:auto val="1"/>
        <c:lblAlgn val="ctr"/>
        <c:lblOffset val="100"/>
        <c:noMultiLvlLbl val="0"/>
      </c:catAx>
      <c:valAx>
        <c:axId val="424900808"/>
        <c:scaling>
          <c:orientation val="minMax"/>
          <c:max val="100"/>
        </c:scaling>
        <c:delete val="0"/>
        <c:axPos val="l"/>
        <c:majorGridlines/>
        <c:numFmt formatCode="0" sourceLinked="1"/>
        <c:majorTickMark val="out"/>
        <c:minorTickMark val="none"/>
        <c:tickLblPos val="nextTo"/>
        <c:crossAx val="424901200"/>
        <c:crosses val="autoZero"/>
        <c:crossBetween val="between"/>
        <c:majorUnit val="20"/>
        <c:minorUnit val="1"/>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Sammanställning!$B$3</c:f>
              <c:strCache>
                <c:ptCount val="1"/>
                <c:pt idx="0">
                  <c:v>Torsås</c:v>
                </c:pt>
              </c:strCache>
            </c:strRef>
          </c:tx>
          <c:marker>
            <c:symbol val="none"/>
          </c:marker>
          <c:cat>
            <c:strRef>
              <c:f>Sammanställning!$A$4:$A$11</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Sammanställning!$B$4:$B$11</c:f>
              <c:numCache>
                <c:formatCode>0</c:formatCode>
                <c:ptCount val="8"/>
                <c:pt idx="0">
                  <c:v>44.766666666666666</c:v>
                </c:pt>
                <c:pt idx="1">
                  <c:v>41.133333333333333</c:v>
                </c:pt>
                <c:pt idx="2">
                  <c:v>53.583333333333336</c:v>
                </c:pt>
                <c:pt idx="3">
                  <c:v>49.383333333333333</c:v>
                </c:pt>
                <c:pt idx="4">
                  <c:v>49.699999999999996</c:v>
                </c:pt>
                <c:pt idx="5">
                  <c:v>52.274999999999991</c:v>
                </c:pt>
                <c:pt idx="6">
                  <c:v>30.1</c:v>
                </c:pt>
                <c:pt idx="7">
                  <c:v>52.125</c:v>
                </c:pt>
              </c:numCache>
            </c:numRef>
          </c:val>
          <c:extLst>
            <c:ext xmlns:c16="http://schemas.microsoft.com/office/drawing/2014/chart" uri="{C3380CC4-5D6E-409C-BE32-E72D297353CC}">
              <c16:uniqueId val="{00000000-DF90-4315-A3CD-909DA39052CC}"/>
            </c:ext>
          </c:extLst>
        </c:ser>
        <c:ser>
          <c:idx val="1"/>
          <c:order val="1"/>
          <c:tx>
            <c:strRef>
              <c:f>Sammanställning!$C$3</c:f>
              <c:strCache>
                <c:ptCount val="1"/>
                <c:pt idx="0">
                  <c:v>Genomsnitt</c:v>
                </c:pt>
              </c:strCache>
            </c:strRef>
          </c:tx>
          <c:marker>
            <c:symbol val="none"/>
          </c:marker>
          <c:cat>
            <c:strRef>
              <c:f>Sammanställning!$A$4:$A$11</c:f>
              <c:strCache>
                <c:ptCount val="8"/>
                <c:pt idx="0">
                  <c:v>1. Offentlighet och demokrati</c:v>
                </c:pt>
                <c:pt idx="1">
                  <c:v>2. Brukarfokus, tillgänglighet och bemötande</c:v>
                </c:pt>
                <c:pt idx="2">
                  <c:v>3. Politisk styrning och kontroll</c:v>
                </c:pt>
                <c:pt idx="3">
                  <c:v>4. Ledarskap, ansvar och delegation</c:v>
                </c:pt>
                <c:pt idx="4">
                  <c:v>5. Resultat och effektivitet</c:v>
                </c:pt>
                <c:pt idx="5">
                  <c:v>6. Kommunen som arbetsgivare personalpolitik</c:v>
                </c:pt>
                <c:pt idx="6">
                  <c:v>7. Ständiga förbättringar</c:v>
                </c:pt>
                <c:pt idx="7">
                  <c:v>8. Kommun som samhällsbyggare</c:v>
                </c:pt>
              </c:strCache>
            </c:strRef>
          </c:cat>
          <c:val>
            <c:numRef>
              <c:f>Sammanställning!$C$4:$C$11</c:f>
              <c:numCache>
                <c:formatCode>0</c:formatCode>
                <c:ptCount val="8"/>
                <c:pt idx="0">
                  <c:v>56</c:v>
                </c:pt>
                <c:pt idx="1">
                  <c:v>57</c:v>
                </c:pt>
                <c:pt idx="2">
                  <c:v>68</c:v>
                </c:pt>
                <c:pt idx="3">
                  <c:v>58</c:v>
                </c:pt>
                <c:pt idx="4">
                  <c:v>59</c:v>
                </c:pt>
                <c:pt idx="5">
                  <c:v>58</c:v>
                </c:pt>
                <c:pt idx="6">
                  <c:v>54</c:v>
                </c:pt>
                <c:pt idx="7">
                  <c:v>68</c:v>
                </c:pt>
              </c:numCache>
            </c:numRef>
          </c:val>
          <c:extLst>
            <c:ext xmlns:c16="http://schemas.microsoft.com/office/drawing/2014/chart" uri="{C3380CC4-5D6E-409C-BE32-E72D297353CC}">
              <c16:uniqueId val="{00000001-DF90-4315-A3CD-909DA39052CC}"/>
            </c:ext>
          </c:extLst>
        </c:ser>
        <c:dLbls>
          <c:showLegendKey val="0"/>
          <c:showVal val="0"/>
          <c:showCatName val="0"/>
          <c:showSerName val="0"/>
          <c:showPercent val="0"/>
          <c:showBubbleSize val="0"/>
        </c:dLbls>
        <c:axId val="424906296"/>
        <c:axId val="424901984"/>
      </c:radarChart>
      <c:catAx>
        <c:axId val="424906296"/>
        <c:scaling>
          <c:orientation val="minMax"/>
        </c:scaling>
        <c:delete val="0"/>
        <c:axPos val="b"/>
        <c:majorGridlines/>
        <c:numFmt formatCode="General" sourceLinked="0"/>
        <c:majorTickMark val="out"/>
        <c:minorTickMark val="none"/>
        <c:tickLblPos val="nextTo"/>
        <c:crossAx val="424901984"/>
        <c:crosses val="autoZero"/>
        <c:auto val="1"/>
        <c:lblAlgn val="ctr"/>
        <c:lblOffset val="100"/>
        <c:noMultiLvlLbl val="0"/>
      </c:catAx>
      <c:valAx>
        <c:axId val="424901984"/>
        <c:scaling>
          <c:orientation val="minMax"/>
          <c:max val="100"/>
        </c:scaling>
        <c:delete val="0"/>
        <c:axPos val="l"/>
        <c:majorGridlines/>
        <c:numFmt formatCode="0" sourceLinked="1"/>
        <c:majorTickMark val="cross"/>
        <c:minorTickMark val="none"/>
        <c:tickLblPos val="nextTo"/>
        <c:crossAx val="424906296"/>
        <c:crosses val="autoZero"/>
        <c:crossBetween val="between"/>
        <c:majorUnit val="20"/>
        <c:minorUnit val="1"/>
      </c:valAx>
    </c:plotArea>
    <c:legend>
      <c:legendPos val="r"/>
      <c:layout>
        <c:manualLayout>
          <c:xMode val="edge"/>
          <c:yMode val="edge"/>
          <c:x val="0.72987755385202402"/>
          <c:y val="0.7806157231850237"/>
          <c:w val="0.14641319782437726"/>
          <c:h val="9.8209942445406692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06E95-AE76-427F-A88C-B7FC6AD2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SK-PM</Template>
  <TotalTime>0</TotalTime>
  <Pages>26</Pages>
  <Words>3259</Words>
  <Characters>22149</Characters>
  <Application>Microsoft Office Word</Application>
  <DocSecurity>4</DocSecurity>
  <Lines>184</Lines>
  <Paragraphs>50</Paragraphs>
  <ScaleCrop>false</ScaleCrop>
  <HeadingPairs>
    <vt:vector size="2" baseType="variant">
      <vt:variant>
        <vt:lpstr>Rubrik</vt:lpstr>
      </vt:variant>
      <vt:variant>
        <vt:i4>1</vt:i4>
      </vt:variant>
    </vt:vector>
  </HeadingPairs>
  <TitlesOfParts>
    <vt:vector size="1" baseType="lpstr">
      <vt:lpstr>Rapportmall Kommunkompassen</vt:lpstr>
    </vt:vector>
  </TitlesOfParts>
  <Company>Sveriges Kommuner och Landsting</Company>
  <LinksUpToDate>false</LinksUpToDate>
  <CharactersWithSpaces>25358</CharactersWithSpaces>
  <SharedDoc>false</SharedDoc>
  <HLinks>
    <vt:vector size="6" baseType="variant">
      <vt:variant>
        <vt:i4>7471222</vt:i4>
      </vt:variant>
      <vt:variant>
        <vt:i4>0</vt:i4>
      </vt:variant>
      <vt:variant>
        <vt:i4>0</vt:i4>
      </vt:variant>
      <vt:variant>
        <vt:i4>5</vt:i4>
      </vt:variant>
      <vt:variant>
        <vt:lpwstr>http://www.skl.se/kvalitet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Kommunkompassen</dc:title>
  <dc:creator>Gunnar Gidenstam</dc:creator>
  <cp:lastModifiedBy>Sofie Nyström</cp:lastModifiedBy>
  <cp:revision>2</cp:revision>
  <cp:lastPrinted>2017-12-06T15:32:00Z</cp:lastPrinted>
  <dcterms:created xsi:type="dcterms:W3CDTF">2018-01-04T10:47:00Z</dcterms:created>
  <dcterms:modified xsi:type="dcterms:W3CDTF">2018-01-04T10:47:00Z</dcterms:modified>
</cp:coreProperties>
</file>