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E610B" w14:textId="77777777" w:rsidR="00516EFF" w:rsidRDefault="00516EFF" w:rsidP="00516EFF">
      <w:pPr>
        <w:pStyle w:val="Normalwebb"/>
        <w:rPr>
          <w:b/>
        </w:rPr>
      </w:pPr>
      <w:r>
        <w:rPr>
          <w:b/>
        </w:rPr>
        <w:t>Har du rätt till bostadstillägg från Pensionsmyndigheten?</w:t>
      </w:r>
    </w:p>
    <w:p w14:paraId="7BAD9079" w14:textId="77777777" w:rsidR="00516EFF" w:rsidRDefault="00516EFF" w:rsidP="00516EFF">
      <w:pPr>
        <w:pStyle w:val="Normalwebb"/>
      </w:pPr>
      <w:r>
        <w:t>Bostadstillägg är ett tillägg till din allmänna pension som du ansöker om själv hos Pensionsmyndigheten. Din bostadskostnad, inkomster och eventuella tillgångar avgör om du kan få bostadstillägg. Vid en ansökan om bostadstillägg prövas även rätten till äldreförsörjningsstöd.</w:t>
      </w:r>
    </w:p>
    <w:p w14:paraId="4C8C7BF9" w14:textId="77777777" w:rsidR="00516EFF" w:rsidRDefault="00516EFF" w:rsidP="00516EFF">
      <w:pPr>
        <w:pStyle w:val="Normalwebb"/>
      </w:pPr>
      <w:r>
        <w:t>De vanligaste skälen till avslag på ansökan om bostadstillägg är att du har både bostad och fritidshus, bor tillsammans med någon eller har över 19 000 kronor i inkomst efter skatt.</w:t>
      </w:r>
    </w:p>
    <w:p w14:paraId="447CEFC6" w14:textId="77777777" w:rsidR="00516EFF" w:rsidRDefault="00516EFF" w:rsidP="00516EFF">
      <w:pPr>
        <w:pStyle w:val="Normalwebb"/>
        <w:rPr>
          <w:b/>
        </w:rPr>
      </w:pPr>
      <w:r>
        <w:rPr>
          <w:b/>
        </w:rPr>
        <w:t xml:space="preserve">Hela den totala ekonomin tas med i beräkningen. Gör därför en beräkning på </w:t>
      </w:r>
      <w:hyperlink r:id="rId4" w:history="1">
        <w:r>
          <w:rPr>
            <w:rStyle w:val="Hyperlnk"/>
            <w:b/>
          </w:rPr>
          <w:t>pensionsmyndigheten.se</w:t>
        </w:r>
      </w:hyperlink>
      <w:r>
        <w:rPr>
          <w:b/>
        </w:rPr>
        <w:t xml:space="preserve"> innan du ansöker.</w:t>
      </w:r>
    </w:p>
    <w:p w14:paraId="0807637D" w14:textId="77777777" w:rsidR="00516EFF" w:rsidRDefault="00516EFF" w:rsidP="00516EFF">
      <w:pPr>
        <w:pStyle w:val="Normalwebb"/>
        <w:spacing w:before="0" w:beforeAutospacing="0" w:after="0" w:afterAutospacing="0"/>
      </w:pPr>
      <w:r>
        <w:t xml:space="preserve">Har du inte möjlighet att göra det via webben kan du ringa Pensionsmyndighetens kundservice 0771–776 776 och få hjälp med en beräkning. </w:t>
      </w:r>
    </w:p>
    <w:p w14:paraId="1E805CBF" w14:textId="77777777" w:rsidR="00516EFF" w:rsidRDefault="00516EFF" w:rsidP="00516EFF">
      <w:pPr>
        <w:pStyle w:val="Normalwebb"/>
        <w:spacing w:after="0" w:afterAutospacing="0"/>
        <w:rPr>
          <w:b/>
        </w:rPr>
      </w:pPr>
      <w:r>
        <w:rPr>
          <w:b/>
        </w:rPr>
        <w:t>Du eller behörig anhörig kan ansöka</w:t>
      </w:r>
    </w:p>
    <w:p w14:paraId="3D72D6EA" w14:textId="77777777" w:rsidR="00516EFF" w:rsidRDefault="00516EFF" w:rsidP="00516EFF">
      <w:pPr>
        <w:textAlignment w:val="baseline"/>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Du ansöker enklast och snabbast direkt på Pensionsmyndighetens webbplats.  Där kan du</w:t>
      </w:r>
      <w:r>
        <w:rPr>
          <w:i/>
        </w:rPr>
        <w:t xml:space="preserve"> </w:t>
      </w:r>
      <w:r>
        <w:rPr>
          <w:rFonts w:ascii="Times New Roman" w:eastAsia="Times New Roman" w:hAnsi="Times New Roman" w:cs="Times New Roman"/>
          <w:sz w:val="24"/>
          <w:szCs w:val="24"/>
          <w:lang w:eastAsia="sv-SE"/>
        </w:rPr>
        <w:t>även välja att ladda ned en ansökningsblankett. Ansökningsblanketten kan också beställas via Pensionsmyndighetens kundservice. Det är viktigt att ansökan fylls i korrekt och komplett för ett snabbare beslut. Är du anhörig till någon som inte längre kan ha hand om sin ekonomi kan du som anhörig göra ansökan åt din närstående. Mer information finns på Pensionsmyndighetens webbplats. </w:t>
      </w:r>
    </w:p>
    <w:p w14:paraId="79ABAC71" w14:textId="4B3E6867" w:rsidR="00516EFF" w:rsidRDefault="00000000" w:rsidP="00516EFF">
      <w:pPr>
        <w:textAlignment w:val="baseline"/>
        <w:rPr>
          <w:rFonts w:ascii="Times New Roman" w:eastAsia="Times New Roman" w:hAnsi="Times New Roman" w:cs="Times New Roman"/>
          <w:sz w:val="24"/>
          <w:szCs w:val="24"/>
          <w:lang w:eastAsia="sv-SE"/>
        </w:rPr>
      </w:pPr>
      <w:hyperlink r:id="rId5" w:tgtFrame="_blank" w:history="1">
        <w:r w:rsidR="00516EFF">
          <w:rPr>
            <w:rStyle w:val="Hyperlnk"/>
            <w:rFonts w:ascii="Calibri" w:eastAsia="Times New Roman" w:hAnsi="Calibri" w:cs="Calibri"/>
            <w:sz w:val="24"/>
            <w:szCs w:val="24"/>
            <w:lang w:eastAsia="sv-SE"/>
          </w:rPr>
          <w:t>Ansökan</w:t>
        </w:r>
      </w:hyperlink>
      <w:r w:rsidR="00516EFF">
        <w:rPr>
          <w:rFonts w:ascii="Times New Roman" w:eastAsia="Times New Roman" w:hAnsi="Times New Roman" w:cs="Times New Roman"/>
          <w:sz w:val="24"/>
          <w:szCs w:val="24"/>
          <w:lang w:eastAsia="sv-SE"/>
        </w:rPr>
        <w:t> </w:t>
      </w:r>
    </w:p>
    <w:p w14:paraId="34381800" w14:textId="77777777" w:rsidR="00287509" w:rsidRPr="00690A5D" w:rsidRDefault="00287509" w:rsidP="00516EFF">
      <w:pPr>
        <w:textAlignment w:val="baseline"/>
        <w:rPr>
          <w:rFonts w:ascii="Times New Roman" w:eastAsia="Times New Roman" w:hAnsi="Times New Roman" w:cs="Times New Roman"/>
          <w:sz w:val="24"/>
          <w:szCs w:val="24"/>
          <w:lang w:eastAsia="sv-SE"/>
        </w:rPr>
      </w:pPr>
    </w:p>
    <w:p w14:paraId="4A03584C" w14:textId="7459D4B0" w:rsidR="00516EFF" w:rsidRDefault="00287509" w:rsidP="00516EFF">
      <w:r>
        <w:t>Broschyr:</w:t>
      </w:r>
    </w:p>
    <w:p w14:paraId="1222DFE2" w14:textId="77777777" w:rsidR="00516EFF" w:rsidRDefault="00000000" w:rsidP="00516EFF">
      <w:pPr>
        <w:textAlignment w:val="baseline"/>
        <w:rPr>
          <w:rFonts w:ascii="Segoe UI" w:hAnsi="Segoe UI" w:cs="Segoe UI"/>
          <w:sz w:val="18"/>
          <w:szCs w:val="18"/>
          <w:lang w:eastAsia="sv-SE"/>
        </w:rPr>
      </w:pPr>
      <w:hyperlink r:id="rId6" w:tgtFrame="_blank" w:history="1">
        <w:r w:rsidR="00516EFF">
          <w:rPr>
            <w:rStyle w:val="Hyperlnk"/>
            <w:sz w:val="24"/>
            <w:szCs w:val="24"/>
            <w:lang w:eastAsia="sv-SE"/>
          </w:rPr>
          <w:t>Har du rätt till bostadstillägg?</w:t>
        </w:r>
      </w:hyperlink>
      <w:r w:rsidR="00516EFF">
        <w:rPr>
          <w:sz w:val="24"/>
          <w:szCs w:val="24"/>
          <w:lang w:eastAsia="sv-SE"/>
        </w:rPr>
        <w:t> </w:t>
      </w:r>
    </w:p>
    <w:p w14:paraId="6B6C59A3" w14:textId="28079D64" w:rsidR="00660EBE" w:rsidRDefault="00000000">
      <w:pPr>
        <w:rPr>
          <w:sz w:val="24"/>
          <w:szCs w:val="24"/>
          <w:lang w:eastAsia="sv-SE"/>
        </w:rPr>
      </w:pPr>
      <w:hyperlink r:id="rId7" w:tgtFrame="_blank" w:history="1">
        <w:r w:rsidR="00516EFF">
          <w:rPr>
            <w:rStyle w:val="Hyperlnk"/>
            <w:sz w:val="24"/>
            <w:szCs w:val="24"/>
            <w:lang w:eastAsia="sv-SE"/>
          </w:rPr>
          <w:t>Har du rätt till äldreförsörjningsstöd?</w:t>
        </w:r>
      </w:hyperlink>
      <w:r w:rsidR="00516EFF">
        <w:rPr>
          <w:sz w:val="24"/>
          <w:szCs w:val="24"/>
          <w:lang w:eastAsia="sv-SE"/>
        </w:rPr>
        <w:t> </w:t>
      </w:r>
    </w:p>
    <w:p w14:paraId="74016362" w14:textId="77777777" w:rsidR="00516EFF" w:rsidRPr="00516EFF" w:rsidRDefault="00000000" w:rsidP="00516EFF">
      <w:pPr>
        <w:textAlignment w:val="baseline"/>
        <w:rPr>
          <w:rFonts w:ascii="Times New Roman" w:hAnsi="Times New Roman" w:cs="Times New Roman"/>
          <w:sz w:val="24"/>
          <w:szCs w:val="24"/>
          <w:lang w:eastAsia="sv-SE"/>
        </w:rPr>
      </w:pPr>
      <w:hyperlink r:id="rId8" w:history="1">
        <w:r w:rsidR="00516EFF" w:rsidRPr="00516EFF">
          <w:rPr>
            <w:rStyle w:val="Hyperlnk"/>
            <w:rFonts w:ascii="Times New Roman" w:hAnsi="Times New Roman" w:cs="Times New Roman"/>
            <w:sz w:val="24"/>
            <w:szCs w:val="24"/>
            <w:lang w:eastAsia="sv-SE"/>
          </w:rPr>
          <w:t>Blanketter</w:t>
        </w:r>
      </w:hyperlink>
    </w:p>
    <w:p w14:paraId="5ABB3201" w14:textId="77777777" w:rsidR="00516EFF" w:rsidRDefault="00000000" w:rsidP="00516EFF">
      <w:pPr>
        <w:textAlignment w:val="baseline"/>
      </w:pPr>
      <w:hyperlink r:id="rId9" w:history="1">
        <w:r w:rsidR="00516EFF" w:rsidRPr="00516EFF">
          <w:rPr>
            <w:rStyle w:val="Hyperlnk"/>
            <w:rFonts w:ascii="Times New Roman" w:hAnsi="Times New Roman" w:cs="Times New Roman"/>
            <w:sz w:val="24"/>
            <w:szCs w:val="24"/>
            <w:lang w:eastAsia="sv-SE"/>
          </w:rPr>
          <w:t>Blanketthjälp</w:t>
        </w:r>
      </w:hyperlink>
    </w:p>
    <w:p w14:paraId="472DC564" w14:textId="77777777" w:rsidR="00516EFF" w:rsidRDefault="00516EFF"/>
    <w:sectPr w:rsidR="00516E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FF"/>
    <w:rsid w:val="00287509"/>
    <w:rsid w:val="00516EFF"/>
    <w:rsid w:val="00660E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1884"/>
  <w15:chartTrackingRefBased/>
  <w15:docId w15:val="{7586C2EC-7615-4CB0-AD47-558549C7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EFF"/>
    <w:pPr>
      <w:spacing w:after="0" w:line="240"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516EFF"/>
    <w:rPr>
      <w:color w:val="0563C1" w:themeColor="hyperlink"/>
      <w:u w:val="single"/>
    </w:rPr>
  </w:style>
  <w:style w:type="paragraph" w:styleId="Normalwebb">
    <w:name w:val="Normal (Web)"/>
    <w:basedOn w:val="Normal"/>
    <w:uiPriority w:val="99"/>
    <w:unhideWhenUsed/>
    <w:rsid w:val="00516EFF"/>
    <w:pPr>
      <w:spacing w:before="100" w:beforeAutospacing="1" w:after="100" w:afterAutospacing="1"/>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516EFF"/>
    <w:pPr>
      <w:spacing w:after="160" w:line="252"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7075">
      <w:bodyDiv w:val="1"/>
      <w:marLeft w:val="0"/>
      <w:marRight w:val="0"/>
      <w:marTop w:val="0"/>
      <w:marBottom w:val="0"/>
      <w:divBdr>
        <w:top w:val="none" w:sz="0" w:space="0" w:color="auto"/>
        <w:left w:val="none" w:sz="0" w:space="0" w:color="auto"/>
        <w:bottom w:val="none" w:sz="0" w:space="0" w:color="auto"/>
        <w:right w:val="none" w:sz="0" w:space="0" w:color="auto"/>
      </w:divBdr>
    </w:div>
    <w:div w:id="374426704">
      <w:bodyDiv w:val="1"/>
      <w:marLeft w:val="0"/>
      <w:marRight w:val="0"/>
      <w:marTop w:val="0"/>
      <w:marBottom w:val="0"/>
      <w:divBdr>
        <w:top w:val="none" w:sz="0" w:space="0" w:color="auto"/>
        <w:left w:val="none" w:sz="0" w:space="0" w:color="auto"/>
        <w:bottom w:val="none" w:sz="0" w:space="0" w:color="auto"/>
        <w:right w:val="none" w:sz="0" w:space="0" w:color="auto"/>
      </w:divBdr>
    </w:div>
    <w:div w:id="134101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sionsmyndigheten.se/om-pensionsmyndigheten/blanketter-och-broschyrer/blanketter" TargetMode="External"/><Relationship Id="rId3" Type="http://schemas.openxmlformats.org/officeDocument/2006/relationships/webSettings" Target="webSettings.xml"/><Relationship Id="rId7" Type="http://schemas.openxmlformats.org/officeDocument/2006/relationships/hyperlink" Target="https://www.pensionsmyndigheten.se/content/dam/pensionsmyndigheten/blanketter---broschyrer---faktablad/broschyrer-och-faktablad/broschyrer/PM-7679-Aldreforsorjningsstod-utskriftsvanlig-A4-221128.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nsionsmyndigheten.se/content/dam/pensionsmyndigheten/blanketter---broschyrer---faktablad/broschyrer-och-faktablad/broschyrer/PM-7676-Bostadstillagg-utskriftsvanlig-A4-2022-2.pdf" TargetMode="External"/><Relationship Id="rId11" Type="http://schemas.openxmlformats.org/officeDocument/2006/relationships/theme" Target="theme/theme1.xml"/><Relationship Id="rId5" Type="http://schemas.openxmlformats.org/officeDocument/2006/relationships/hyperlink" Target="https://www.pensionsmyndigheten.se/for-pensionarer/ekonomiskt-stod/ansok-om-bostadstillagg" TargetMode="External"/><Relationship Id="rId10" Type="http://schemas.openxmlformats.org/officeDocument/2006/relationships/fontTable" Target="fontTable.xml"/><Relationship Id="rId4" Type="http://schemas.openxmlformats.org/officeDocument/2006/relationships/hyperlink" Target="https://www.pensionsmyndigheten.se/for-pensionarer/ekonomiskt-stod/sa-fungerar-bostadstillagg.step.testa-om-du-kan-fa-bostadstillagg.html" TargetMode="External"/><Relationship Id="rId9" Type="http://schemas.openxmlformats.org/officeDocument/2006/relationships/hyperlink" Target="https://www.pensionsmyndigheten.se/om-pensionsmyndigheten/blanketter-och-broschyrer/sa-fyller-du-i-blankett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372</Words>
  <Characters>1976</Characters>
  <Application>Microsoft Office Word</Application>
  <DocSecurity>0</DocSecurity>
  <Lines>16</Lines>
  <Paragraphs>4</Paragraphs>
  <ScaleCrop>false</ScaleCrop>
  <Company>Torsas kommun</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Lindau</dc:creator>
  <cp:keywords/>
  <dc:description/>
  <cp:lastModifiedBy>Gill Lindau</cp:lastModifiedBy>
  <cp:revision>3</cp:revision>
  <dcterms:created xsi:type="dcterms:W3CDTF">2023-01-25T06:22:00Z</dcterms:created>
  <dcterms:modified xsi:type="dcterms:W3CDTF">2023-01-25T06:30:00Z</dcterms:modified>
</cp:coreProperties>
</file>